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0D475B" w:rsidTr="009564F4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0D475B" w:rsidRPr="006B591B" w:rsidRDefault="000D475B" w:rsidP="009564F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1577   от: 22.12.2011</w:t>
            </w:r>
          </w:p>
        </w:tc>
      </w:tr>
    </w:tbl>
    <w:p w:rsidR="000D475B" w:rsidRPr="00CC11D4" w:rsidRDefault="000D475B" w:rsidP="000D475B">
      <w:pPr>
        <w:jc w:val="center"/>
        <w:rPr>
          <w:b/>
          <w:sz w:val="28"/>
          <w:szCs w:val="28"/>
          <w:lang w:val="kk-KZ"/>
        </w:rPr>
      </w:pPr>
    </w:p>
    <w:p w:rsidR="000D475B" w:rsidRDefault="000D475B" w:rsidP="000D475B">
      <w:pPr>
        <w:jc w:val="center"/>
        <w:rPr>
          <w:rStyle w:val="s1"/>
          <w:sz w:val="28"/>
          <w:szCs w:val="28"/>
        </w:rPr>
      </w:pPr>
    </w:p>
    <w:p w:rsidR="000D475B" w:rsidRPr="00FD2000" w:rsidRDefault="000D475B" w:rsidP="000D475B">
      <w:pPr>
        <w:jc w:val="center"/>
        <w:rPr>
          <w:rStyle w:val="s1"/>
          <w:sz w:val="28"/>
          <w:szCs w:val="28"/>
        </w:rPr>
      </w:pPr>
    </w:p>
    <w:p w:rsidR="000D475B" w:rsidRPr="00CC11D4" w:rsidRDefault="000D475B" w:rsidP="000D475B">
      <w:pPr>
        <w:jc w:val="center"/>
        <w:rPr>
          <w:rStyle w:val="s1"/>
          <w:sz w:val="28"/>
          <w:szCs w:val="28"/>
          <w:lang w:val="en-US"/>
        </w:rPr>
      </w:pPr>
    </w:p>
    <w:p w:rsidR="000D475B" w:rsidRPr="00E17A04" w:rsidRDefault="000D475B" w:rsidP="000D475B">
      <w:pPr>
        <w:jc w:val="center"/>
        <w:rPr>
          <w:b/>
          <w:sz w:val="28"/>
          <w:szCs w:val="28"/>
        </w:rPr>
      </w:pPr>
      <w:r w:rsidRPr="00E17A04">
        <w:rPr>
          <w:b/>
          <w:sz w:val="28"/>
          <w:szCs w:val="28"/>
        </w:rPr>
        <w:t xml:space="preserve">Об утверждении Правил организации и проведения </w:t>
      </w:r>
    </w:p>
    <w:p w:rsidR="000D475B" w:rsidRDefault="000D475B" w:rsidP="000D475B">
      <w:pPr>
        <w:jc w:val="center"/>
        <w:rPr>
          <w:b/>
          <w:sz w:val="28"/>
          <w:szCs w:val="28"/>
        </w:rPr>
      </w:pPr>
      <w:r w:rsidRPr="00E17A04">
        <w:rPr>
          <w:b/>
          <w:sz w:val="28"/>
          <w:szCs w:val="28"/>
        </w:rPr>
        <w:t>внутренней и внешней экспертиз качества медицинских услуг</w:t>
      </w:r>
    </w:p>
    <w:p w:rsidR="000D475B" w:rsidRDefault="000D475B" w:rsidP="000D475B">
      <w:pPr>
        <w:jc w:val="center"/>
        <w:rPr>
          <w:b/>
          <w:sz w:val="28"/>
          <w:szCs w:val="28"/>
        </w:rPr>
      </w:pPr>
    </w:p>
    <w:p w:rsidR="000D475B" w:rsidRDefault="000D475B" w:rsidP="000D475B">
      <w:pPr>
        <w:jc w:val="center"/>
        <w:rPr>
          <w:b/>
          <w:sz w:val="28"/>
          <w:szCs w:val="28"/>
        </w:rPr>
      </w:pPr>
    </w:p>
    <w:p w:rsidR="000D475B" w:rsidRDefault="000D475B" w:rsidP="000D475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F048F">
        <w:rPr>
          <w:bCs/>
          <w:color w:val="000000"/>
          <w:sz w:val="28"/>
          <w:szCs w:val="28"/>
        </w:rPr>
        <w:t>В соответствии с пунктом 5 статьи 58 Кодекса Республики Казахстан от 18 сентября 2009 года «</w:t>
      </w:r>
      <w:r w:rsidRPr="00DF048F">
        <w:rPr>
          <w:color w:val="000000"/>
          <w:sz w:val="28"/>
          <w:szCs w:val="28"/>
        </w:rPr>
        <w:t>О здоровье народа и системе здравоохранения</w:t>
      </w:r>
      <w:r w:rsidRPr="00DF048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Правительство Республики Казахстан </w:t>
      </w:r>
      <w:r w:rsidRPr="00847172">
        <w:rPr>
          <w:b/>
          <w:bCs/>
          <w:color w:val="000000"/>
          <w:sz w:val="28"/>
          <w:szCs w:val="28"/>
        </w:rPr>
        <w:t>ПОСТАНОВЛЯЕТ:</w:t>
      </w:r>
    </w:p>
    <w:p w:rsidR="000D475B" w:rsidRDefault="000D475B" w:rsidP="000D475B">
      <w:pPr>
        <w:ind w:firstLine="708"/>
        <w:jc w:val="both"/>
        <w:rPr>
          <w:bCs/>
          <w:color w:val="000000"/>
          <w:sz w:val="28"/>
          <w:szCs w:val="28"/>
        </w:rPr>
      </w:pPr>
      <w:r w:rsidRPr="00DF048F">
        <w:rPr>
          <w:bCs/>
          <w:color w:val="000000"/>
          <w:sz w:val="28"/>
          <w:szCs w:val="28"/>
        </w:rPr>
        <w:t>1.</w:t>
      </w:r>
      <w:r w:rsidRPr="00DF048F">
        <w:rPr>
          <w:b/>
          <w:bCs/>
          <w:color w:val="000000"/>
          <w:sz w:val="28"/>
          <w:szCs w:val="28"/>
        </w:rPr>
        <w:t xml:space="preserve"> </w:t>
      </w:r>
      <w:r w:rsidRPr="00DF048F">
        <w:rPr>
          <w:bCs/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 xml:space="preserve">прилагаемые </w:t>
      </w:r>
      <w:r w:rsidRPr="00DF048F">
        <w:rPr>
          <w:bCs/>
          <w:color w:val="000000"/>
          <w:sz w:val="28"/>
          <w:szCs w:val="28"/>
        </w:rPr>
        <w:t xml:space="preserve">Правила организации и проведения </w:t>
      </w:r>
      <w:r>
        <w:rPr>
          <w:bCs/>
          <w:color w:val="000000"/>
          <w:sz w:val="28"/>
          <w:szCs w:val="28"/>
        </w:rPr>
        <w:t xml:space="preserve">внутренней и </w:t>
      </w:r>
      <w:r w:rsidRPr="00DF048F">
        <w:rPr>
          <w:bCs/>
          <w:color w:val="000000"/>
          <w:sz w:val="28"/>
          <w:szCs w:val="28"/>
        </w:rPr>
        <w:t>внешней экспе</w:t>
      </w:r>
      <w:r>
        <w:rPr>
          <w:bCs/>
          <w:color w:val="000000"/>
          <w:sz w:val="28"/>
          <w:szCs w:val="28"/>
        </w:rPr>
        <w:t>ртиз качества медицинских услуг</w:t>
      </w:r>
      <w:r w:rsidRPr="00DF048F">
        <w:rPr>
          <w:bCs/>
          <w:color w:val="000000"/>
          <w:sz w:val="28"/>
          <w:szCs w:val="28"/>
        </w:rPr>
        <w:t xml:space="preserve">. </w:t>
      </w:r>
    </w:p>
    <w:p w:rsidR="000D475B" w:rsidRDefault="000D475B" w:rsidP="000D475B">
      <w:pPr>
        <w:ind w:firstLine="708"/>
        <w:jc w:val="both"/>
        <w:rPr>
          <w:rStyle w:val="s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974B80">
        <w:rPr>
          <w:rStyle w:val="s0"/>
          <w:sz w:val="28"/>
          <w:szCs w:val="28"/>
        </w:rPr>
        <w:t>Настоящее по</w:t>
      </w:r>
      <w:r>
        <w:rPr>
          <w:rStyle w:val="s0"/>
          <w:sz w:val="28"/>
          <w:szCs w:val="28"/>
        </w:rPr>
        <w:t>становление вводится в действие по истечении десяти календарных дней после первого официального опубликования.</w:t>
      </w:r>
    </w:p>
    <w:p w:rsidR="000D475B" w:rsidRDefault="000D475B" w:rsidP="000D475B">
      <w:pPr>
        <w:ind w:firstLine="708"/>
        <w:jc w:val="both"/>
        <w:rPr>
          <w:rStyle w:val="s0"/>
          <w:sz w:val="28"/>
          <w:szCs w:val="28"/>
        </w:rPr>
      </w:pPr>
    </w:p>
    <w:p w:rsidR="000D475B" w:rsidRDefault="000D475B" w:rsidP="000D475B">
      <w:pPr>
        <w:ind w:firstLine="708"/>
        <w:jc w:val="both"/>
        <w:rPr>
          <w:rStyle w:val="s0"/>
          <w:sz w:val="28"/>
          <w:szCs w:val="28"/>
        </w:rPr>
      </w:pPr>
    </w:p>
    <w:p w:rsidR="000D475B" w:rsidRPr="00B13E5A" w:rsidRDefault="000D475B" w:rsidP="000D475B">
      <w:pPr>
        <w:ind w:firstLine="708"/>
        <w:jc w:val="both"/>
        <w:rPr>
          <w:rStyle w:val="s0"/>
          <w:b/>
          <w:sz w:val="28"/>
          <w:szCs w:val="28"/>
        </w:rPr>
      </w:pPr>
      <w:r w:rsidRPr="00B13E5A">
        <w:rPr>
          <w:rStyle w:val="s0"/>
          <w:b/>
          <w:sz w:val="28"/>
          <w:szCs w:val="28"/>
        </w:rPr>
        <w:t>Премьер-Министр</w:t>
      </w:r>
    </w:p>
    <w:p w:rsidR="000D475B" w:rsidRPr="00CC11D4" w:rsidRDefault="000D475B" w:rsidP="000D475B">
      <w:pPr>
        <w:rPr>
          <w:sz w:val="28"/>
          <w:szCs w:val="28"/>
          <w:lang w:val="kk-KZ" w:eastAsia="kk-KZ"/>
        </w:rPr>
      </w:pPr>
      <w:r w:rsidRPr="006B591B">
        <w:rPr>
          <w:rStyle w:val="s0"/>
          <w:b/>
          <w:sz w:val="28"/>
          <w:szCs w:val="28"/>
        </w:rPr>
        <w:t xml:space="preserve">      </w:t>
      </w:r>
      <w:r w:rsidRPr="00B13E5A">
        <w:rPr>
          <w:rStyle w:val="s0"/>
          <w:b/>
          <w:sz w:val="28"/>
          <w:szCs w:val="28"/>
        </w:rPr>
        <w:t xml:space="preserve">Республики Казахстан                                                        </w:t>
      </w:r>
      <w:r>
        <w:rPr>
          <w:rStyle w:val="s0"/>
          <w:b/>
          <w:sz w:val="28"/>
          <w:szCs w:val="28"/>
        </w:rPr>
        <w:t xml:space="preserve">        </w:t>
      </w:r>
      <w:r w:rsidRPr="006B591B">
        <w:rPr>
          <w:rStyle w:val="s0"/>
          <w:b/>
          <w:sz w:val="28"/>
          <w:szCs w:val="28"/>
        </w:rPr>
        <w:t xml:space="preserve">    </w:t>
      </w:r>
      <w:r w:rsidRPr="00B13E5A">
        <w:rPr>
          <w:rStyle w:val="s0"/>
          <w:b/>
          <w:sz w:val="28"/>
          <w:szCs w:val="28"/>
        </w:rPr>
        <w:t>К. Масимов</w:t>
      </w:r>
    </w:p>
    <w:p w:rsidR="000D475B" w:rsidRDefault="000D475B" w:rsidP="000D475B"/>
    <w:p w:rsidR="000D475B" w:rsidRPr="006B591B" w:rsidRDefault="000D475B" w:rsidP="000D475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475B" w:rsidRDefault="000D475B" w:rsidP="000D475B">
      <w:pPr>
        <w:jc w:val="center"/>
        <w:rPr>
          <w:rFonts w:eastAsia="Calibri" w:cs="Courier New"/>
          <w:color w:val="000000"/>
          <w:sz w:val="28"/>
          <w:szCs w:val="28"/>
          <w:lang w:eastAsia="en-US"/>
        </w:rPr>
      </w:pPr>
      <w:r>
        <w:rPr>
          <w:rFonts w:eastAsia="Calibri" w:cs="Courier New"/>
          <w:color w:val="000000"/>
          <w:sz w:val="28"/>
          <w:szCs w:val="28"/>
          <w:lang w:eastAsia="en-US"/>
        </w:rPr>
        <w:br w:type="page"/>
      </w:r>
    </w:p>
    <w:p w:rsidR="000D475B" w:rsidRPr="000B142E" w:rsidRDefault="000D475B" w:rsidP="000D475B">
      <w:pPr>
        <w:jc w:val="center"/>
        <w:rPr>
          <w:rFonts w:eastAsia="Calibri"/>
          <w:color w:val="0C0000"/>
          <w:szCs w:val="28"/>
          <w:lang w:eastAsia="en-US"/>
        </w:rPr>
      </w:pPr>
      <w:r>
        <w:rPr>
          <w:rFonts w:eastAsia="Calibri"/>
          <w:color w:val="0C0000"/>
          <w:szCs w:val="28"/>
          <w:lang w:eastAsia="en-US"/>
        </w:rPr>
        <w:lastRenderedPageBreak/>
        <w:t>№ исх: 1577   от: 22.12.2011</w:t>
      </w:r>
    </w:p>
    <w:p w:rsidR="000D475B" w:rsidRDefault="000D475B" w:rsidP="000D475B">
      <w:pPr>
        <w:jc w:val="center"/>
        <w:rPr>
          <w:rFonts w:eastAsia="Calibri" w:cs="Courier New"/>
          <w:color w:val="000000"/>
          <w:sz w:val="28"/>
          <w:szCs w:val="28"/>
          <w:lang w:eastAsia="en-US"/>
        </w:rPr>
      </w:pPr>
    </w:p>
    <w:p w:rsidR="000D475B" w:rsidRDefault="000D475B" w:rsidP="000D475B">
      <w:pPr>
        <w:jc w:val="center"/>
        <w:rPr>
          <w:rFonts w:eastAsia="Calibri" w:cs="Courier New"/>
          <w:color w:val="000000"/>
          <w:sz w:val="28"/>
          <w:szCs w:val="28"/>
          <w:lang w:eastAsia="en-US"/>
        </w:rPr>
      </w:pPr>
    </w:p>
    <w:p w:rsidR="000D475B" w:rsidRPr="00E30917" w:rsidRDefault="000D475B" w:rsidP="000D475B">
      <w:pPr>
        <w:jc w:val="center"/>
        <w:rPr>
          <w:rFonts w:eastAsia="Calibri" w:cs="Courier New"/>
          <w:color w:val="000000"/>
          <w:sz w:val="28"/>
          <w:szCs w:val="28"/>
          <w:lang w:eastAsia="en-US"/>
        </w:rPr>
      </w:pPr>
      <w:r>
        <w:rPr>
          <w:rFonts w:eastAsia="Calibri" w:cs="Courier New"/>
          <w:color w:val="000000"/>
          <w:sz w:val="28"/>
          <w:szCs w:val="28"/>
          <w:lang w:eastAsia="en-US"/>
        </w:rPr>
        <w:tab/>
      </w:r>
      <w:r>
        <w:rPr>
          <w:rFonts w:eastAsia="Calibri" w:cs="Courier New"/>
          <w:color w:val="000000"/>
          <w:sz w:val="28"/>
          <w:szCs w:val="28"/>
          <w:lang w:eastAsia="en-US"/>
        </w:rPr>
        <w:tab/>
      </w:r>
      <w:r>
        <w:rPr>
          <w:rFonts w:eastAsia="Calibri" w:cs="Courier New"/>
          <w:color w:val="000000"/>
          <w:sz w:val="28"/>
          <w:szCs w:val="28"/>
          <w:lang w:eastAsia="en-US"/>
        </w:rPr>
        <w:tab/>
      </w:r>
      <w:r>
        <w:rPr>
          <w:rFonts w:eastAsia="Calibri" w:cs="Courier New"/>
          <w:color w:val="000000"/>
          <w:sz w:val="28"/>
          <w:szCs w:val="28"/>
          <w:lang w:eastAsia="en-US"/>
        </w:rPr>
        <w:tab/>
      </w:r>
      <w:r>
        <w:rPr>
          <w:rFonts w:eastAsia="Calibri" w:cs="Courier New"/>
          <w:color w:val="000000"/>
          <w:sz w:val="28"/>
          <w:szCs w:val="28"/>
          <w:lang w:eastAsia="en-US"/>
        </w:rPr>
        <w:tab/>
      </w:r>
      <w:r>
        <w:rPr>
          <w:rFonts w:eastAsia="Calibri" w:cs="Courier New"/>
          <w:color w:val="000000"/>
          <w:sz w:val="28"/>
          <w:szCs w:val="28"/>
          <w:lang w:eastAsia="en-US"/>
        </w:rPr>
        <w:tab/>
      </w:r>
      <w:r>
        <w:rPr>
          <w:rFonts w:eastAsia="Calibri" w:cs="Courier New"/>
          <w:color w:val="000000"/>
          <w:sz w:val="28"/>
          <w:szCs w:val="28"/>
          <w:lang w:eastAsia="en-US"/>
        </w:rPr>
        <w:tab/>
      </w:r>
      <w:r w:rsidRPr="00E30917">
        <w:rPr>
          <w:rFonts w:eastAsia="Calibri" w:cs="Courier New"/>
          <w:color w:val="000000"/>
          <w:sz w:val="28"/>
          <w:szCs w:val="28"/>
          <w:lang w:eastAsia="en-US"/>
        </w:rPr>
        <w:t>Утверждены</w:t>
      </w:r>
    </w:p>
    <w:p w:rsidR="000D475B" w:rsidRPr="00E30917" w:rsidRDefault="000D475B" w:rsidP="000D475B">
      <w:pPr>
        <w:jc w:val="right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 w:cs="Courier New"/>
          <w:color w:val="000000"/>
          <w:sz w:val="28"/>
          <w:szCs w:val="28"/>
          <w:lang w:eastAsia="en-US"/>
        </w:rPr>
        <w:t xml:space="preserve">                                                                                  постановлением Правительства</w:t>
      </w:r>
    </w:p>
    <w:p w:rsidR="000D475B" w:rsidRPr="00E30917" w:rsidRDefault="000D475B" w:rsidP="000D475B">
      <w:pPr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E30917">
        <w:rPr>
          <w:rFonts w:eastAsia="Calibri"/>
          <w:sz w:val="28"/>
          <w:szCs w:val="28"/>
          <w:lang w:eastAsia="en-US"/>
        </w:rPr>
        <w:t>Республики Казахстан</w:t>
      </w:r>
    </w:p>
    <w:p w:rsidR="000D475B" w:rsidRPr="00E30917" w:rsidRDefault="000D475B" w:rsidP="000D475B">
      <w:pPr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E30917">
        <w:rPr>
          <w:rFonts w:eastAsia="Calibri"/>
          <w:sz w:val="28"/>
          <w:szCs w:val="28"/>
          <w:lang w:eastAsia="en-US"/>
        </w:rPr>
        <w:t xml:space="preserve">от «      »                2011 года </w:t>
      </w:r>
    </w:p>
    <w:p w:rsidR="000D475B" w:rsidRPr="00E30917" w:rsidRDefault="000D475B" w:rsidP="000D475B">
      <w:pPr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E30917">
        <w:rPr>
          <w:rFonts w:eastAsia="Calibri"/>
          <w:sz w:val="28"/>
          <w:szCs w:val="28"/>
          <w:lang w:eastAsia="en-US"/>
        </w:rPr>
        <w:t>№</w:t>
      </w:r>
    </w:p>
    <w:p w:rsidR="000D475B" w:rsidRPr="00E30917" w:rsidRDefault="000D475B" w:rsidP="000D475B">
      <w:pPr>
        <w:jc w:val="right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 w:cs="Courier New"/>
          <w:color w:val="000000"/>
          <w:sz w:val="28"/>
          <w:lang w:eastAsia="en-US"/>
        </w:rPr>
        <w:t xml:space="preserve"> </w:t>
      </w:r>
    </w:p>
    <w:p w:rsidR="000D475B" w:rsidRPr="00E30917" w:rsidRDefault="000D475B" w:rsidP="000D475B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0D475B" w:rsidRPr="00E30917" w:rsidRDefault="000D475B" w:rsidP="000D475B">
      <w:pPr>
        <w:jc w:val="center"/>
        <w:rPr>
          <w:b/>
          <w:bCs/>
          <w:color w:val="000000"/>
          <w:sz w:val="28"/>
          <w:szCs w:val="28"/>
        </w:rPr>
      </w:pPr>
      <w:r w:rsidRPr="00E30917">
        <w:rPr>
          <w:b/>
          <w:bCs/>
          <w:color w:val="000000"/>
          <w:sz w:val="28"/>
          <w:szCs w:val="28"/>
        </w:rPr>
        <w:t xml:space="preserve">Правила организации и проведения </w:t>
      </w:r>
    </w:p>
    <w:p w:rsidR="000D475B" w:rsidRPr="00E30917" w:rsidRDefault="000D475B" w:rsidP="000D475B">
      <w:pPr>
        <w:jc w:val="center"/>
        <w:rPr>
          <w:b/>
          <w:color w:val="000000"/>
          <w:sz w:val="28"/>
          <w:szCs w:val="28"/>
        </w:rPr>
      </w:pPr>
      <w:r w:rsidRPr="00E30917">
        <w:rPr>
          <w:b/>
          <w:bCs/>
          <w:color w:val="000000"/>
          <w:sz w:val="28"/>
          <w:szCs w:val="28"/>
        </w:rPr>
        <w:t xml:space="preserve">внутренней и внешней экспертиз качества медицинских услуг </w:t>
      </w:r>
      <w:bookmarkStart w:id="0" w:name="sub1000308608"/>
    </w:p>
    <w:p w:rsidR="000D475B" w:rsidRPr="00E30917" w:rsidRDefault="000D475B" w:rsidP="000D475B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D475B" w:rsidRPr="00E30917" w:rsidRDefault="000D475B" w:rsidP="000D475B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0D475B" w:rsidRPr="00E30917" w:rsidRDefault="000D475B" w:rsidP="000D475B">
      <w:pPr>
        <w:spacing w:line="276" w:lineRule="auto"/>
        <w:jc w:val="center"/>
        <w:rPr>
          <w:rFonts w:eastAsia="Calibri" w:cs="Courier New"/>
          <w:b/>
          <w:bCs/>
          <w:color w:val="000000"/>
          <w:sz w:val="28"/>
          <w:lang w:eastAsia="en-US"/>
        </w:rPr>
      </w:pPr>
      <w:r w:rsidRPr="00E30917">
        <w:rPr>
          <w:rFonts w:eastAsia="Calibri" w:cs="Courier New"/>
          <w:b/>
          <w:bCs/>
          <w:color w:val="000000"/>
          <w:sz w:val="28"/>
          <w:lang w:eastAsia="en-US"/>
        </w:rPr>
        <w:t>1. Общие положения</w:t>
      </w:r>
    </w:p>
    <w:p w:rsidR="000D475B" w:rsidRPr="00E30917" w:rsidRDefault="000D475B" w:rsidP="000D475B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1" w:name="SUB2000"/>
      <w:bookmarkStart w:id="2" w:name="sub1000309212"/>
      <w:bookmarkStart w:id="3" w:name="sub1000308603"/>
      <w:bookmarkStart w:id="4" w:name="sub1000414086"/>
      <w:bookmarkStart w:id="5" w:name="sub1000309213"/>
      <w:bookmarkEnd w:id="0"/>
      <w:bookmarkEnd w:id="1"/>
      <w:r w:rsidRPr="00E30917">
        <w:rPr>
          <w:color w:val="000000"/>
          <w:sz w:val="28"/>
          <w:szCs w:val="28"/>
        </w:rPr>
        <w:t>1.</w:t>
      </w:r>
      <w:r w:rsidRPr="00E30917">
        <w:rPr>
          <w:color w:val="000000"/>
          <w:sz w:val="28"/>
          <w:szCs w:val="28"/>
        </w:rPr>
        <w:tab/>
        <w:t xml:space="preserve">Правила организации и проведения внутренней и внешней экспертиз качества медицинских услуг (далее – Правила) разработаны в соответствии </w:t>
      </w:r>
      <w:r w:rsidRPr="00E30917">
        <w:rPr>
          <w:bCs/>
          <w:color w:val="000000"/>
          <w:sz w:val="28"/>
          <w:szCs w:val="28"/>
        </w:rPr>
        <w:t>со статьей 58 Кодекса Республики Казахстан от 18 сентября 2009 года «</w:t>
      </w:r>
      <w:r w:rsidRPr="00E30917">
        <w:rPr>
          <w:color w:val="000000"/>
          <w:sz w:val="28"/>
          <w:szCs w:val="28"/>
        </w:rPr>
        <w:t>О здоровье народа и системе здравоохранения</w:t>
      </w:r>
      <w:r w:rsidRPr="00E30917">
        <w:rPr>
          <w:bCs/>
          <w:color w:val="000000"/>
          <w:sz w:val="28"/>
          <w:szCs w:val="28"/>
        </w:rPr>
        <w:t xml:space="preserve">» (далее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bCs/>
          <w:color w:val="000000"/>
          <w:sz w:val="28"/>
          <w:szCs w:val="28"/>
        </w:rPr>
        <w:t xml:space="preserve"> Кодекс).</w:t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 xml:space="preserve">Настоящие Правила определяют порядок организации и проведения внутренней и внешней экспертиз качества медицинских услуг, оказываемых </w:t>
      </w:r>
      <w:r w:rsidRPr="00E30917">
        <w:rPr>
          <w:sz w:val="28"/>
          <w:szCs w:val="28"/>
        </w:rPr>
        <w:t xml:space="preserve">  субъектами здравоохранения, независимо от форм собственности и ведомственной принадлежности</w:t>
      </w:r>
      <w:r w:rsidRPr="00E30917">
        <w:rPr>
          <w:color w:val="000000"/>
          <w:sz w:val="28"/>
          <w:szCs w:val="28"/>
        </w:rPr>
        <w:t>.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2. Экспертиза качества медицинских услуг подразделяется на внутреннюю и внешнюю.</w:t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3. </w:t>
      </w:r>
      <w:r w:rsidRPr="00E30917">
        <w:rPr>
          <w:sz w:val="28"/>
          <w:szCs w:val="28"/>
        </w:rPr>
        <w:tab/>
        <w:t>В настоящих Правилах используются следующие основные понятия:</w:t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1) индикаторы оценки качества медицинских услуг – показатели эффективности, полноты и соответствия медицинских услуг стандартам в области здравоохранения, включающие:</w:t>
      </w:r>
    </w:p>
    <w:p w:rsidR="000D475B" w:rsidRPr="00E30917" w:rsidRDefault="000D475B" w:rsidP="000D475B">
      <w:pPr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индикаторы структуры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sz w:val="28"/>
          <w:szCs w:val="28"/>
        </w:rPr>
        <w:t xml:space="preserve"> показатели обеспеченности кадровыми, финансовыми и техническими ресурсами;</w:t>
      </w:r>
    </w:p>
    <w:p w:rsidR="000D475B" w:rsidRPr="00E30917" w:rsidRDefault="000D475B" w:rsidP="000D475B">
      <w:pPr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индикаторы процесса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sz w:val="28"/>
          <w:szCs w:val="28"/>
        </w:rPr>
        <w:t xml:space="preserve"> показатели оценки выполнения технологий профилактики, диагностики, лечения и реабилитации;</w:t>
      </w:r>
    </w:p>
    <w:p w:rsidR="000D475B" w:rsidRPr="00E30917" w:rsidRDefault="000D475B" w:rsidP="000D475B">
      <w:pPr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индикаторы результата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sz w:val="28"/>
          <w:szCs w:val="28"/>
        </w:rPr>
        <w:t xml:space="preserve"> показатели оценки последствий для здоровья в результате оказания или неоказания медицинской помощи субъектами здравоохранения;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bCs/>
          <w:color w:val="000000"/>
          <w:sz w:val="28"/>
          <w:szCs w:val="28"/>
        </w:rPr>
        <w:t xml:space="preserve">2) </w:t>
      </w:r>
      <w:r w:rsidRPr="00E30917">
        <w:rPr>
          <w:sz w:val="28"/>
          <w:szCs w:val="28"/>
        </w:rPr>
        <w:t xml:space="preserve">внутренние индикаторы – показатели, применяемые при внутренней экспертизе, которые характеризуют эффективность, полноту и соответствие медицинской деятельности каждого структурного подразделения субъекта здравоохранения стандартам в области здравоохранения </w:t>
      </w:r>
      <w:r w:rsidRPr="00E30917">
        <w:rPr>
          <w:sz w:val="28"/>
          <w:szCs w:val="28"/>
          <w:lang w:val="kk-KZ"/>
        </w:rPr>
        <w:t>в целях проведения</w:t>
      </w:r>
      <w:r w:rsidRPr="00E30917">
        <w:rPr>
          <w:sz w:val="28"/>
          <w:szCs w:val="28"/>
        </w:rPr>
        <w:t xml:space="preserve"> анализа и оценки качества медицинской деятельности;   </w:t>
      </w:r>
    </w:p>
    <w:p w:rsidR="000D475B" w:rsidRPr="00E30917" w:rsidRDefault="000D475B" w:rsidP="000D475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lastRenderedPageBreak/>
        <w:t xml:space="preserve">3) </w:t>
      </w:r>
      <w:r w:rsidRPr="00E30917">
        <w:rPr>
          <w:rFonts w:cs="Arial"/>
          <w:sz w:val="28"/>
          <w:szCs w:val="28"/>
        </w:rPr>
        <w:t xml:space="preserve">внешние индикаторы – </w:t>
      </w:r>
      <w:r w:rsidRPr="00E30917">
        <w:rPr>
          <w:sz w:val="28"/>
          <w:szCs w:val="28"/>
        </w:rPr>
        <w:t xml:space="preserve">показатели, применяемые при внешней экспертизе, которые характеризуют эффективность, полноту и соответствие медицинской деятельности </w:t>
      </w:r>
      <w:r w:rsidRPr="00E30917">
        <w:rPr>
          <w:sz w:val="28"/>
          <w:szCs w:val="28"/>
          <w:lang w:val="kk-KZ"/>
        </w:rPr>
        <w:t xml:space="preserve"> субъекта здравоохранения </w:t>
      </w:r>
      <w:r w:rsidRPr="00E30917">
        <w:rPr>
          <w:sz w:val="28"/>
          <w:szCs w:val="28"/>
        </w:rPr>
        <w:t xml:space="preserve">стандартам в области здравоохранения </w:t>
      </w:r>
      <w:r w:rsidRPr="00E30917">
        <w:rPr>
          <w:sz w:val="28"/>
          <w:szCs w:val="28"/>
          <w:lang w:val="kk-KZ"/>
        </w:rPr>
        <w:t>в целях проведения</w:t>
      </w:r>
      <w:r w:rsidRPr="00E30917">
        <w:rPr>
          <w:sz w:val="28"/>
          <w:szCs w:val="28"/>
        </w:rPr>
        <w:t xml:space="preserve"> анализа и оценки качества медицинской деятельности;</w:t>
      </w:r>
    </w:p>
    <w:p w:rsidR="000D475B" w:rsidRPr="00E30917" w:rsidRDefault="000D475B" w:rsidP="000D475B">
      <w:pPr>
        <w:ind w:firstLine="708"/>
        <w:jc w:val="both"/>
        <w:rPr>
          <w:bCs/>
          <w:color w:val="000000"/>
          <w:sz w:val="28"/>
          <w:szCs w:val="28"/>
        </w:rPr>
      </w:pPr>
      <w:r w:rsidRPr="00E30917">
        <w:rPr>
          <w:bCs/>
          <w:color w:val="000000"/>
          <w:sz w:val="28"/>
          <w:szCs w:val="28"/>
        </w:rPr>
        <w:t>4) внутрибольничные комиссии – комиссии, создаваемые  в организациях, оказывающих стационарную помощь (по профилактике внутрибольничных инфекций, по разбору летальных случаев);</w:t>
      </w:r>
    </w:p>
    <w:p w:rsidR="000D475B" w:rsidRPr="00E30917" w:rsidRDefault="000D475B" w:rsidP="000D475B">
      <w:pPr>
        <w:ind w:firstLine="708"/>
        <w:jc w:val="both"/>
        <w:rPr>
          <w:bCs/>
          <w:color w:val="000000"/>
          <w:sz w:val="28"/>
          <w:szCs w:val="28"/>
        </w:rPr>
      </w:pPr>
      <w:r w:rsidRPr="00E30917">
        <w:rPr>
          <w:bCs/>
          <w:color w:val="000000"/>
          <w:sz w:val="28"/>
          <w:szCs w:val="28"/>
        </w:rPr>
        <w:t xml:space="preserve">5) служба </w:t>
      </w:r>
      <w:r w:rsidRPr="00E30917">
        <w:rPr>
          <w:color w:val="000000"/>
          <w:sz w:val="28"/>
          <w:szCs w:val="28"/>
        </w:rPr>
        <w:t xml:space="preserve">внутреннего контроля (аудита) </w:t>
      </w:r>
      <w:r w:rsidRPr="00E30917">
        <w:rPr>
          <w:bCs/>
          <w:color w:val="000000"/>
          <w:sz w:val="28"/>
          <w:szCs w:val="28"/>
        </w:rPr>
        <w:t>– структурное подразделение  организации здравоохранения, осуществляющее деятельность по управлению качеством медицинской помощи на уровне организации здравоохранения и наделенная соответствующими полномочиями;</w:t>
      </w:r>
    </w:p>
    <w:p w:rsidR="000D475B" w:rsidRPr="00E30917" w:rsidRDefault="000D475B" w:rsidP="000D475B">
      <w:pPr>
        <w:ind w:firstLine="708"/>
        <w:jc w:val="both"/>
        <w:rPr>
          <w:bCs/>
          <w:color w:val="000000"/>
          <w:sz w:val="28"/>
          <w:szCs w:val="28"/>
        </w:rPr>
      </w:pPr>
      <w:r w:rsidRPr="00E30917">
        <w:rPr>
          <w:bCs/>
          <w:color w:val="000000"/>
          <w:sz w:val="28"/>
          <w:szCs w:val="28"/>
        </w:rPr>
        <w:t>6) ретроспективный анализ – анализ на основе изучения медицинской документации пациентов ранее получивших медицинскую помощь;</w:t>
      </w:r>
    </w:p>
    <w:p w:rsidR="000D475B" w:rsidRPr="00E30917" w:rsidRDefault="000D475B" w:rsidP="000D475B">
      <w:pPr>
        <w:tabs>
          <w:tab w:val="left" w:pos="0"/>
        </w:tabs>
        <w:jc w:val="both"/>
        <w:rPr>
          <w:sz w:val="28"/>
          <w:szCs w:val="28"/>
        </w:rPr>
      </w:pPr>
      <w:r w:rsidRPr="00E30917">
        <w:rPr>
          <w:bCs/>
          <w:color w:val="000000"/>
          <w:sz w:val="28"/>
          <w:szCs w:val="28"/>
          <w:lang w:val="kk-KZ"/>
        </w:rPr>
        <w:tab/>
        <w:t>7</w:t>
      </w:r>
      <w:r w:rsidRPr="00E30917">
        <w:rPr>
          <w:bCs/>
          <w:color w:val="000000"/>
          <w:sz w:val="28"/>
          <w:szCs w:val="28"/>
        </w:rPr>
        <w:t xml:space="preserve">) </w:t>
      </w:r>
      <w:r w:rsidRPr="00E30917">
        <w:rPr>
          <w:sz w:val="28"/>
          <w:szCs w:val="28"/>
        </w:rPr>
        <w:t xml:space="preserve">клинический аудит – подробный </w:t>
      </w:r>
      <w:r w:rsidRPr="00E30917">
        <w:rPr>
          <w:bCs/>
          <w:iCs/>
          <w:color w:val="000000"/>
          <w:spacing w:val="1"/>
          <w:sz w:val="28"/>
          <w:szCs w:val="28"/>
        </w:rPr>
        <w:t xml:space="preserve">ретроспективный и/или текущий анализ </w:t>
      </w:r>
      <w:r w:rsidRPr="00E30917">
        <w:rPr>
          <w:bCs/>
          <w:iCs/>
          <w:color w:val="000000"/>
          <w:sz w:val="28"/>
          <w:szCs w:val="28"/>
        </w:rPr>
        <w:t xml:space="preserve">проведенных лечебно-диагностических мероприятий на предмет их соответствия </w:t>
      </w:r>
      <w:r w:rsidRPr="00E30917">
        <w:rPr>
          <w:bCs/>
          <w:iCs/>
          <w:color w:val="000000"/>
          <w:spacing w:val="2"/>
          <w:sz w:val="28"/>
          <w:szCs w:val="28"/>
        </w:rPr>
        <w:t>стандартам в области здравоохранения</w:t>
      </w:r>
      <w:r w:rsidRPr="00E30917">
        <w:rPr>
          <w:sz w:val="28"/>
          <w:szCs w:val="28"/>
        </w:rPr>
        <w:t>;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8) законченный случай – комплекс медицинских услуг, оказанных пациенту на амбулаторно-поликлиническом уровне с момента первичного обращения до завершения лечения;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9) пролеченный случай – комплекс медицинских услуг, оказанных пациенту в стационарных (стационарозамещающих) условиях с момента поступления до выписки;</w:t>
      </w:r>
    </w:p>
    <w:p w:rsidR="000D475B" w:rsidRPr="00E30917" w:rsidRDefault="000D475B" w:rsidP="000D475B">
      <w:pPr>
        <w:ind w:firstLine="720"/>
        <w:jc w:val="both"/>
        <w:rPr>
          <w:rStyle w:val="s0"/>
          <w:sz w:val="28"/>
          <w:szCs w:val="28"/>
        </w:rPr>
      </w:pPr>
      <w:r w:rsidRPr="00E30917">
        <w:rPr>
          <w:sz w:val="28"/>
          <w:szCs w:val="28"/>
        </w:rPr>
        <w:t xml:space="preserve">10) </w:t>
      </w:r>
      <w:r w:rsidRPr="00E30917">
        <w:rPr>
          <w:rStyle w:val="s0"/>
          <w:sz w:val="28"/>
          <w:szCs w:val="28"/>
        </w:rPr>
        <w:t xml:space="preserve">независимый эксперт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rStyle w:val="s0"/>
          <w:sz w:val="28"/>
          <w:szCs w:val="28"/>
        </w:rPr>
        <w:t xml:space="preserve"> физическое лицо, аккредитованное в установленном </w:t>
      </w:r>
      <w:bookmarkStart w:id="6" w:name="sub1001192460"/>
      <w:r w:rsidRPr="00E30917">
        <w:rPr>
          <w:rStyle w:val="s0"/>
          <w:sz w:val="28"/>
          <w:szCs w:val="28"/>
        </w:rPr>
        <w:t>порядке</w:t>
      </w:r>
      <w:bookmarkEnd w:id="6"/>
      <w:r w:rsidRPr="00E30917">
        <w:rPr>
          <w:rStyle w:val="s0"/>
          <w:sz w:val="28"/>
          <w:szCs w:val="28"/>
        </w:rPr>
        <w:t xml:space="preserve"> для проведения независимой экспертизы деятельности субъектов здравоохранения;</w:t>
      </w:r>
    </w:p>
    <w:p w:rsidR="000D475B" w:rsidRPr="00E30917" w:rsidRDefault="000D475B" w:rsidP="000D475B">
      <w:pPr>
        <w:pStyle w:val="a3"/>
        <w:spacing w:after="0"/>
        <w:ind w:right="57" w:firstLine="720"/>
        <w:jc w:val="both"/>
        <w:rPr>
          <w:sz w:val="28"/>
          <w:szCs w:val="28"/>
        </w:rPr>
      </w:pPr>
      <w:r w:rsidRPr="00E30917">
        <w:rPr>
          <w:rStyle w:val="s0"/>
          <w:sz w:val="28"/>
          <w:szCs w:val="28"/>
        </w:rPr>
        <w:t xml:space="preserve">11) экспертиза качества медицинских услуг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rStyle w:val="s0"/>
          <w:sz w:val="28"/>
          <w:szCs w:val="28"/>
        </w:rPr>
        <w:t xml:space="preserve">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 </w:t>
      </w:r>
      <w:r w:rsidRPr="00E30917">
        <w:rPr>
          <w:sz w:val="28"/>
          <w:szCs w:val="28"/>
        </w:rPr>
        <w:t>оценки качества медицинских услуг (далее – индикаторы)</w:t>
      </w:r>
      <w:r w:rsidRPr="00E30917">
        <w:rPr>
          <w:rStyle w:val="s0"/>
          <w:sz w:val="28"/>
          <w:szCs w:val="28"/>
        </w:rPr>
        <w:t>, отражающих показатель эффективности, полноты и соответствия медицинских услуг стандартам в области здравоохранения.</w:t>
      </w:r>
    </w:p>
    <w:p w:rsidR="000D475B" w:rsidRPr="00E30917" w:rsidRDefault="000D475B" w:rsidP="000D475B">
      <w:pPr>
        <w:tabs>
          <w:tab w:val="left" w:pos="1080"/>
        </w:tabs>
        <w:ind w:firstLine="720"/>
        <w:jc w:val="both"/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E30917">
        <w:rPr>
          <w:sz w:val="28"/>
          <w:szCs w:val="28"/>
        </w:rPr>
        <w:t>Основные принципы экспертизы качества медицинских услуг:</w:t>
      </w:r>
    </w:p>
    <w:p w:rsidR="000D475B" w:rsidRPr="00E30917" w:rsidRDefault="000D475B" w:rsidP="000D475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1) системность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sz w:val="28"/>
          <w:szCs w:val="28"/>
        </w:rPr>
        <w:t xml:space="preserve"> экспертиза качества медицинских услуг осуществляется во взаимосвязи индикаторов структуры, процесса и результата;</w:t>
      </w:r>
    </w:p>
    <w:p w:rsidR="000D475B" w:rsidRPr="00E30917" w:rsidRDefault="000D475B" w:rsidP="000D475B">
      <w:pPr>
        <w:ind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2) объективность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sz w:val="28"/>
          <w:szCs w:val="28"/>
        </w:rPr>
        <w:t xml:space="preserve"> экспертиза качества медицинских услуг осуществляется с применением стандартов в области здравоохранения;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3) открытость </w:t>
      </w:r>
      <w:r w:rsidRPr="00E30917">
        <w:rPr>
          <w:color w:val="000000"/>
          <w:sz w:val="28"/>
          <w:szCs w:val="28"/>
        </w:rPr>
        <w:t>–</w:t>
      </w:r>
      <w:r w:rsidRPr="00E30917">
        <w:rPr>
          <w:sz w:val="28"/>
          <w:szCs w:val="28"/>
        </w:rPr>
        <w:t xml:space="preserve"> экспертиза качества медицинских услуг осуществляется с участием независимых экспертов или самостоятельно независимыми экспертами без участия специалистов уполномоченного органа в области здравоохранения в присутствии представителей субъектов здравоохранения.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sz w:val="28"/>
          <w:szCs w:val="28"/>
        </w:rPr>
        <w:lastRenderedPageBreak/>
        <w:t xml:space="preserve">5. 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В ходе проведения экспертизы качества медицинских услуг </w:t>
      </w:r>
      <w:r w:rsidRPr="00E30917">
        <w:rPr>
          <w:rFonts w:eastAsia="Calibri"/>
          <w:sz w:val="28"/>
          <w:szCs w:val="28"/>
          <w:lang w:eastAsia="en-US"/>
        </w:rPr>
        <w:t>проводится оценка: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1) </w:t>
      </w:r>
      <w:r w:rsidRPr="00E30917">
        <w:rPr>
          <w:rFonts w:eastAsia="Calibri"/>
          <w:color w:val="000000"/>
          <w:sz w:val="28"/>
          <w:szCs w:val="28"/>
          <w:lang w:eastAsia="en-US"/>
        </w:rPr>
        <w:t>действий медицинских работников на предмет соблюдения требований стандартов в области здравоохранения, в том числе протоколов диагностики и лечения, утвержденных уполномоченным органом в области здравоохранения;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2) соответствия материально-технических ресурсов субъектов здравоохранения нормативам оснащения, утвержденным уполномоченным органом в области здравоохранения</w:t>
      </w:r>
      <w:r w:rsidRPr="00E30917">
        <w:rPr>
          <w:rFonts w:eastAsia="Calibri"/>
          <w:color w:val="000000"/>
          <w:sz w:val="28"/>
          <w:szCs w:val="28"/>
          <w:lang w:val="kk-KZ" w:eastAsia="en-US"/>
        </w:rPr>
        <w:t>.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0D475B" w:rsidRPr="00E30917" w:rsidRDefault="000D475B" w:rsidP="000D475B">
      <w:pPr>
        <w:ind w:firstLine="708"/>
        <w:jc w:val="both"/>
        <w:rPr>
          <w:b/>
          <w:sz w:val="28"/>
          <w:szCs w:val="28"/>
          <w:lang w:val="kk-KZ"/>
        </w:rPr>
      </w:pPr>
    </w:p>
    <w:p w:rsidR="000D475B" w:rsidRPr="00E30917" w:rsidRDefault="000D475B" w:rsidP="000D475B">
      <w:pPr>
        <w:ind w:firstLine="708"/>
        <w:jc w:val="center"/>
        <w:rPr>
          <w:b/>
          <w:sz w:val="28"/>
          <w:szCs w:val="28"/>
          <w:lang w:val="kk-KZ"/>
        </w:rPr>
      </w:pPr>
      <w:r w:rsidRPr="00E30917">
        <w:rPr>
          <w:rFonts w:eastAsia="Calibri"/>
          <w:b/>
          <w:color w:val="000000"/>
          <w:sz w:val="28"/>
          <w:lang w:eastAsia="en-US"/>
        </w:rPr>
        <w:t>2. О</w:t>
      </w:r>
      <w:r w:rsidRPr="00E30917">
        <w:rPr>
          <w:b/>
          <w:color w:val="000000"/>
          <w:sz w:val="28"/>
          <w:szCs w:val="28"/>
        </w:rPr>
        <w:t xml:space="preserve">рганизация </w:t>
      </w:r>
      <w:r w:rsidRPr="00E30917">
        <w:rPr>
          <w:b/>
          <w:color w:val="000000"/>
          <w:sz w:val="28"/>
          <w:szCs w:val="28"/>
          <w:lang w:val="kk-KZ"/>
        </w:rPr>
        <w:t xml:space="preserve">и проведение </w:t>
      </w:r>
      <w:r w:rsidRPr="00E30917">
        <w:rPr>
          <w:b/>
          <w:color w:val="000000"/>
          <w:sz w:val="28"/>
          <w:szCs w:val="28"/>
        </w:rPr>
        <w:t>внутренней экспертизы</w:t>
      </w:r>
    </w:p>
    <w:p w:rsidR="000D475B" w:rsidRPr="00E30917" w:rsidRDefault="000D475B" w:rsidP="000D475B">
      <w:pPr>
        <w:tabs>
          <w:tab w:val="left" w:pos="0"/>
        </w:tabs>
        <w:ind w:firstLine="708"/>
        <w:jc w:val="center"/>
        <w:rPr>
          <w:b/>
          <w:color w:val="000000"/>
          <w:sz w:val="28"/>
          <w:szCs w:val="28"/>
        </w:rPr>
      </w:pPr>
      <w:r w:rsidRPr="00E30917">
        <w:rPr>
          <w:b/>
          <w:color w:val="000000"/>
          <w:sz w:val="28"/>
          <w:szCs w:val="28"/>
        </w:rPr>
        <w:t xml:space="preserve">качества медицинских услуг </w:t>
      </w:r>
    </w:p>
    <w:p w:rsidR="000D475B" w:rsidRPr="00E30917" w:rsidRDefault="000D475B" w:rsidP="000D475B">
      <w:pPr>
        <w:tabs>
          <w:tab w:val="left" w:pos="1080"/>
        </w:tabs>
        <w:jc w:val="both"/>
        <w:rPr>
          <w:rFonts w:eastAsia="Calibri"/>
          <w:sz w:val="28"/>
          <w:szCs w:val="28"/>
          <w:lang w:eastAsia="en-US"/>
        </w:rPr>
      </w:pP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E30917">
        <w:rPr>
          <w:rFonts w:eastAsia="Calibri"/>
          <w:sz w:val="28"/>
          <w:szCs w:val="28"/>
          <w:lang w:eastAsia="en-US"/>
        </w:rPr>
        <w:t xml:space="preserve">6. </w:t>
      </w:r>
      <w:r w:rsidRPr="00E30917">
        <w:rPr>
          <w:bCs/>
          <w:color w:val="000000"/>
          <w:sz w:val="28"/>
          <w:szCs w:val="28"/>
        </w:rPr>
        <w:t xml:space="preserve">Внутренняя экспертиза качества медицинских услуг (далее – внутренняя экспертиза) осуществляется Службой внутреннего контроля (аудита). </w:t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E30917">
        <w:rPr>
          <w:bCs/>
          <w:color w:val="000000"/>
          <w:sz w:val="28"/>
          <w:szCs w:val="28"/>
        </w:rPr>
        <w:t xml:space="preserve"> 7. Структура и состав Службы внутреннего контроля (аудита) утверждаются руководителем организации здравоохранения в зависимости от объема оказываемых медицинских услуг.  </w:t>
      </w:r>
    </w:p>
    <w:p w:rsidR="000D475B" w:rsidRPr="00E30917" w:rsidRDefault="000D475B" w:rsidP="000D475B">
      <w:pPr>
        <w:ind w:firstLine="720"/>
        <w:jc w:val="both"/>
        <w:rPr>
          <w:sz w:val="28"/>
          <w:szCs w:val="28"/>
        </w:rPr>
      </w:pPr>
      <w:r w:rsidRPr="00E30917">
        <w:rPr>
          <w:rFonts w:eastAsia="Calibri"/>
          <w:sz w:val="28"/>
          <w:szCs w:val="28"/>
          <w:lang w:eastAsia="en-US"/>
        </w:rPr>
        <w:t xml:space="preserve"> 8</w:t>
      </w:r>
      <w:r w:rsidRPr="00E30917">
        <w:rPr>
          <w:sz w:val="28"/>
          <w:szCs w:val="28"/>
        </w:rPr>
        <w:t xml:space="preserve">. Служба </w:t>
      </w:r>
      <w:r w:rsidRPr="00E30917">
        <w:rPr>
          <w:bCs/>
          <w:color w:val="000000"/>
          <w:sz w:val="28"/>
          <w:szCs w:val="28"/>
        </w:rPr>
        <w:t xml:space="preserve">внутреннего контроля (аудита) </w:t>
      </w:r>
      <w:r w:rsidRPr="00E30917">
        <w:rPr>
          <w:sz w:val="28"/>
          <w:szCs w:val="28"/>
        </w:rPr>
        <w:t>координирует деятельность организаций здравоохранения по управлению качеством медицинской помощи по следующим направлениям:</w:t>
      </w:r>
    </w:p>
    <w:p w:rsidR="000D475B" w:rsidRPr="00E30917" w:rsidRDefault="000D475B" w:rsidP="000D475B">
      <w:pPr>
        <w:ind w:right="57"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1) решение проблем (жалоб) пациентов на месте по мере их появления и в срок</w:t>
      </w:r>
      <w:r w:rsidRPr="00E30917">
        <w:rPr>
          <w:sz w:val="28"/>
          <w:szCs w:val="28"/>
          <w:lang w:val="kk-KZ"/>
        </w:rPr>
        <w:t>,</w:t>
      </w:r>
      <w:r w:rsidRPr="00E30917">
        <w:rPr>
          <w:sz w:val="28"/>
          <w:szCs w:val="28"/>
        </w:rPr>
        <w:t xml:space="preserve"> не </w:t>
      </w:r>
      <w:r w:rsidRPr="00E30917">
        <w:rPr>
          <w:sz w:val="28"/>
          <w:szCs w:val="28"/>
          <w:lang w:val="kk-KZ"/>
        </w:rPr>
        <w:t>превышающий</w:t>
      </w:r>
      <w:r w:rsidRPr="00E30917">
        <w:rPr>
          <w:sz w:val="28"/>
          <w:szCs w:val="28"/>
        </w:rPr>
        <w:t xml:space="preserve"> 5 календарных дней, с изучением степени удовлетворенности пациентов уровнем и качеством медицинских услуг посредством проведения их анкетирования; </w:t>
      </w:r>
    </w:p>
    <w:p w:rsidR="000D475B" w:rsidRPr="00E30917" w:rsidRDefault="000D475B" w:rsidP="000D475B">
      <w:pPr>
        <w:ind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2) оценка состояния и эффективности использования кадровых и материально-технических ресурсов; </w:t>
      </w:r>
    </w:p>
    <w:p w:rsidR="000D475B" w:rsidRPr="00E30917" w:rsidRDefault="000D475B" w:rsidP="000D475B">
      <w:pPr>
        <w:pStyle w:val="a3"/>
        <w:spacing w:after="0"/>
        <w:ind w:right="57"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3) оценка технологий оказания медицинской помощи пациентам на соответствие установленным стандартам в области здравоохранения (клинический аудит) и отбор случаев, подлежащих комиссионной оценке;</w:t>
      </w:r>
    </w:p>
    <w:p w:rsidR="000D475B" w:rsidRPr="00E30917" w:rsidRDefault="000D475B" w:rsidP="000D475B">
      <w:pPr>
        <w:ind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4) соблюдение правил оказания гарантированного объема бесплатной медицинской помощи;</w:t>
      </w:r>
    </w:p>
    <w:p w:rsidR="000D475B" w:rsidRPr="00E30917" w:rsidRDefault="000D475B" w:rsidP="000D475B">
      <w:pPr>
        <w:tabs>
          <w:tab w:val="left" w:pos="0"/>
        </w:tabs>
        <w:jc w:val="both"/>
        <w:rPr>
          <w:sz w:val="28"/>
          <w:szCs w:val="28"/>
        </w:rPr>
      </w:pPr>
      <w:r w:rsidRPr="00E30917">
        <w:rPr>
          <w:sz w:val="28"/>
          <w:szCs w:val="28"/>
        </w:rPr>
        <w:tab/>
        <w:t>5) разработка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помощи.</w:t>
      </w:r>
    </w:p>
    <w:p w:rsidR="000D475B" w:rsidRPr="00E30917" w:rsidRDefault="000D475B" w:rsidP="000D475B">
      <w:pPr>
        <w:pStyle w:val="a3"/>
        <w:spacing w:after="0"/>
        <w:ind w:right="57"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9. Функциями Службы </w:t>
      </w:r>
      <w:r w:rsidRPr="00E30917">
        <w:rPr>
          <w:bCs/>
          <w:color w:val="000000"/>
          <w:sz w:val="28"/>
          <w:szCs w:val="28"/>
        </w:rPr>
        <w:t xml:space="preserve">внутреннего контроля (аудита) </w:t>
      </w:r>
      <w:r w:rsidRPr="00E30917">
        <w:rPr>
          <w:sz w:val="28"/>
          <w:szCs w:val="28"/>
        </w:rPr>
        <w:t>являются:</w:t>
      </w:r>
    </w:p>
    <w:p w:rsidR="000D475B" w:rsidRPr="00E30917" w:rsidRDefault="000D475B" w:rsidP="000D475B">
      <w:pPr>
        <w:pStyle w:val="a3"/>
        <w:spacing w:after="0"/>
        <w:ind w:right="57"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1) анализ эффективности деятельности подразделений организации здравоохранения по оценке собственных процессов и процедур, внедрению стандартов в области здравоохранения, применению внутренних индикаторов, установленных в приложении 1 к настоящим Правилам;</w:t>
      </w:r>
    </w:p>
    <w:p w:rsidR="000D475B" w:rsidRPr="00E30917" w:rsidRDefault="000D475B" w:rsidP="000D475B">
      <w:pPr>
        <w:pStyle w:val="a3"/>
        <w:spacing w:after="0"/>
        <w:ind w:right="57"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2) анализ деятельности внутрибольничных комиссий;  </w:t>
      </w:r>
    </w:p>
    <w:p w:rsidR="000D475B" w:rsidRPr="00E30917" w:rsidRDefault="000D475B" w:rsidP="000D475B">
      <w:pPr>
        <w:tabs>
          <w:tab w:val="left" w:pos="0"/>
        </w:tabs>
        <w:jc w:val="both"/>
        <w:rPr>
          <w:sz w:val="28"/>
          <w:szCs w:val="28"/>
        </w:rPr>
      </w:pPr>
      <w:r w:rsidRPr="00E30917">
        <w:rPr>
          <w:sz w:val="28"/>
          <w:szCs w:val="28"/>
        </w:rPr>
        <w:lastRenderedPageBreak/>
        <w:tab/>
        <w:t xml:space="preserve">3) представление руководству организации здравоохранения информации о проблемах, выявленных в результате анализа, для принятия соответствующих управленческих решений; 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4) обучение и методическая помощь персоналу организации здравоохранения по вопросам обеспечения качества медицинской помощи;</w:t>
      </w:r>
    </w:p>
    <w:p w:rsidR="000D475B" w:rsidRPr="00E30917" w:rsidRDefault="000D475B" w:rsidP="000D475B">
      <w:pPr>
        <w:pStyle w:val="a3"/>
        <w:spacing w:after="0"/>
        <w:ind w:right="57" w:firstLine="720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5) изучение мнения сотрудников организации здравоохранения и информирование персонала о мерах по улучшению качества и обеспечению безопасности пациентов в организации.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bCs/>
          <w:sz w:val="28"/>
          <w:szCs w:val="28"/>
        </w:rPr>
        <w:t xml:space="preserve">10. Службой </w:t>
      </w:r>
      <w:r w:rsidRPr="00E30917">
        <w:rPr>
          <w:bCs/>
          <w:color w:val="000000"/>
          <w:sz w:val="28"/>
          <w:szCs w:val="28"/>
        </w:rPr>
        <w:t>внутреннего контроля (аудита)</w:t>
      </w:r>
      <w:r w:rsidRPr="00E30917">
        <w:rPr>
          <w:sz w:val="28"/>
          <w:szCs w:val="28"/>
        </w:rPr>
        <w:t xml:space="preserve"> разрабатывается программа по обеспечению и непрерывному повышению качества медицинской помощи, утверждаемая руководителем организации здравоохранения. 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Программа содержит: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1) цель и задачи программы;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2) результаты анализа деятельности структурных подразделений с оценкой внутренних индикаторов, а также соответствия деятельности подразделений установленным стандартам в области здравоохранения; 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3) мероприятия по улучшению показателей деятельности каждого подразделения; 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4) определение ответственных лиц и сроков исполнения вышеуказанных мероприятий;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sz w:val="28"/>
          <w:szCs w:val="28"/>
        </w:rPr>
        <w:t xml:space="preserve">5) ожидаемые результаты от реализации программы. </w:t>
      </w:r>
    </w:p>
    <w:p w:rsidR="000D475B" w:rsidRPr="00E30917" w:rsidRDefault="000D475B" w:rsidP="000D475B">
      <w:pPr>
        <w:shd w:val="clear" w:color="auto" w:fill="FFFFFF"/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11. Внутренняя экспертиза проводится путем оценки качества медицинской помощи ретроспективно и непосредственно в момент получения пациентами медицинской помощи.</w:t>
      </w:r>
    </w:p>
    <w:p w:rsidR="000D475B" w:rsidRPr="00E30917" w:rsidRDefault="000D475B" w:rsidP="000D475B">
      <w:pPr>
        <w:shd w:val="clear" w:color="auto" w:fill="FFFFFF"/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12. Случаи (разделы деятельности – для среднего медицинского персонала), подлежащие внутренней экспертизе, и периодичность проведения внутренней экспертизы установлены в приложении 2 к настоящим Правилам. </w:t>
      </w:r>
    </w:p>
    <w:p w:rsidR="000D475B" w:rsidRPr="00E30917" w:rsidRDefault="000D475B" w:rsidP="000D475B">
      <w:pPr>
        <w:shd w:val="clear" w:color="auto" w:fill="FFFFFF"/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13. Все остальные случаи оказания медицинской помощи, кроме перечисленных в приложении 2 к настоящим Правилам, имеют одинаковую возможность быть подвергнутыми внутренней экспертизе, что обеспечивается статистическим методом случайной выборки.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14. Внутренняя экспертиза качества работы средних медицинских работников осуществляется с целью совершенствования организации и оказания современных видов сестринской помощи пациентам и внедрения стандартов медицинской помощи в деятельность средних медицинских работников.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15. В ходе проведения внутренней экспертизы: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1) оцениваются технологии оказания медицинской помощи на соответствие установленным стандартам в области здравоохранения;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2) оценива</w:t>
      </w:r>
      <w:r w:rsidRPr="00E30917">
        <w:rPr>
          <w:rFonts w:eastAsia="Calibri"/>
          <w:sz w:val="28"/>
          <w:szCs w:val="28"/>
          <w:lang w:val="kk-KZ" w:eastAsia="en-US"/>
        </w:rPr>
        <w:t>ю</w:t>
      </w:r>
      <w:r w:rsidRPr="00E30917">
        <w:rPr>
          <w:rFonts w:eastAsia="Calibri"/>
          <w:sz w:val="28"/>
          <w:szCs w:val="28"/>
          <w:lang w:eastAsia="en-US"/>
        </w:rPr>
        <w:t>тся обеспеченность и эффективность использования кадровых и материально-технических ресурсов;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3) определяется степень удовлетворенности граждан уровнем и качеством оказываемой медицинской помощи по количеству обоснованных жалоб на </w:t>
      </w:r>
      <w:r w:rsidRPr="00E30917">
        <w:rPr>
          <w:rFonts w:eastAsia="Calibri"/>
          <w:sz w:val="28"/>
          <w:szCs w:val="28"/>
          <w:lang w:eastAsia="en-US"/>
        </w:rPr>
        <w:lastRenderedPageBreak/>
        <w:t>качество медицинских услуг и путем проведения анкетирования пациентов и (или) их родственников;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4) оценива</w:t>
      </w:r>
      <w:r w:rsidRPr="00E30917">
        <w:rPr>
          <w:rFonts w:eastAsia="Calibri"/>
          <w:sz w:val="28"/>
          <w:szCs w:val="28"/>
          <w:lang w:val="kk-KZ" w:eastAsia="en-US"/>
        </w:rPr>
        <w:t>ю</w:t>
      </w:r>
      <w:r w:rsidRPr="00E30917">
        <w:rPr>
          <w:rFonts w:eastAsia="Calibri"/>
          <w:sz w:val="28"/>
          <w:szCs w:val="28"/>
          <w:lang w:eastAsia="en-US"/>
        </w:rPr>
        <w:t xml:space="preserve">тся соблюдение прав пациентов на получение гарантированного объема бесплатной медицинской помощи и информирование пациентов о проводимых инвазивных вмешательствах; 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5) разрабатываются рекомендации по устранению и предупреждению выявленных недостатков.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16. Результаты внутренней экспертизы выносятся и разбираются на заседаниях внутрибольничных комиссий, на врачебных конференциях с последующим принятием управленческих решений, с целью повышения уровня знаний медицинских работников и выработки оптимальных подходов к лечебно–диагностическому процессу. 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D475B" w:rsidRPr="00E30917" w:rsidRDefault="000D475B" w:rsidP="000D475B">
      <w:pPr>
        <w:tabs>
          <w:tab w:val="left" w:pos="0"/>
        </w:tabs>
        <w:ind w:firstLine="708"/>
        <w:jc w:val="center"/>
        <w:rPr>
          <w:b/>
          <w:color w:val="000000"/>
          <w:sz w:val="28"/>
          <w:szCs w:val="28"/>
        </w:rPr>
      </w:pPr>
      <w:r w:rsidRPr="00E30917">
        <w:rPr>
          <w:b/>
          <w:color w:val="000000"/>
          <w:sz w:val="28"/>
          <w:szCs w:val="28"/>
        </w:rPr>
        <w:t xml:space="preserve">3. Организация </w:t>
      </w:r>
      <w:r w:rsidRPr="00E30917">
        <w:rPr>
          <w:b/>
          <w:color w:val="000000"/>
          <w:sz w:val="28"/>
          <w:szCs w:val="28"/>
          <w:lang w:val="kk-KZ"/>
        </w:rPr>
        <w:t xml:space="preserve">и проведение </w:t>
      </w:r>
      <w:r w:rsidRPr="00E30917">
        <w:rPr>
          <w:b/>
          <w:color w:val="000000"/>
          <w:sz w:val="28"/>
          <w:szCs w:val="28"/>
        </w:rPr>
        <w:t xml:space="preserve">внешней экспертизы </w:t>
      </w:r>
    </w:p>
    <w:p w:rsidR="000D475B" w:rsidRPr="00E30917" w:rsidRDefault="000D475B" w:rsidP="000D475B">
      <w:pPr>
        <w:tabs>
          <w:tab w:val="left" w:pos="0"/>
        </w:tabs>
        <w:ind w:firstLine="708"/>
        <w:jc w:val="center"/>
        <w:rPr>
          <w:b/>
          <w:color w:val="000000"/>
          <w:sz w:val="28"/>
          <w:szCs w:val="28"/>
        </w:rPr>
      </w:pPr>
      <w:r w:rsidRPr="00E30917">
        <w:rPr>
          <w:b/>
          <w:color w:val="000000"/>
          <w:sz w:val="28"/>
          <w:szCs w:val="28"/>
        </w:rPr>
        <w:t xml:space="preserve">качества медицинских услуг </w:t>
      </w:r>
    </w:p>
    <w:p w:rsidR="000D475B" w:rsidRPr="00E30917" w:rsidRDefault="000D475B" w:rsidP="000D475B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color w:val="000000"/>
          <w:sz w:val="28"/>
          <w:szCs w:val="28"/>
        </w:rPr>
        <w:tab/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17. Внешняя экспертиза качества медицинских услуг (далее – внешняя экспертиза) проводится:</w:t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1)</w:t>
      </w:r>
      <w:r w:rsidRPr="00E30917">
        <w:rPr>
          <w:color w:val="000000"/>
          <w:sz w:val="28"/>
          <w:szCs w:val="28"/>
        </w:rPr>
        <w:t xml:space="preserve"> Комитетом контроля медицинской и фармацевтической деятельности Министерства здравоохранения Республики Казахстан и (или)</w:t>
      </w:r>
      <w:r w:rsidRPr="00E30917">
        <w:rPr>
          <w:sz w:val="28"/>
          <w:szCs w:val="28"/>
        </w:rPr>
        <w:t xml:space="preserve"> независимыми экспертами в области здравоохранения </w:t>
      </w:r>
      <w:r w:rsidRPr="00E30917">
        <w:rPr>
          <w:color w:val="000000"/>
          <w:sz w:val="28"/>
          <w:szCs w:val="28"/>
        </w:rPr>
        <w:t>на предмет соблюдения требований законодательства Республики Казахстан в сфере оказания медицинских услуг</w:t>
      </w:r>
      <w:r w:rsidRPr="00E30917">
        <w:rPr>
          <w:sz w:val="28"/>
          <w:szCs w:val="28"/>
        </w:rPr>
        <w:t xml:space="preserve"> в рамках осуществления государственного контроля</w:t>
      </w:r>
      <w:r w:rsidRPr="00E30917">
        <w:rPr>
          <w:color w:val="000000"/>
          <w:sz w:val="28"/>
          <w:szCs w:val="28"/>
        </w:rPr>
        <w:t xml:space="preserve">; </w:t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2) Комитетом оплаты медицинских услуг Министерства здравоохранения Республики Казахстан с целью оценки оказания полного перечня медицинских услуг, достоверности объемов медицинских услуг в соответствии со стандартами в области здравоохранения.</w:t>
      </w:r>
    </w:p>
    <w:p w:rsidR="000D475B" w:rsidRPr="00E30917" w:rsidRDefault="000D475B" w:rsidP="000D475B">
      <w:pPr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E30917">
        <w:rPr>
          <w:rFonts w:eastAsia="Calibri"/>
          <w:color w:val="000000"/>
          <w:sz w:val="28"/>
          <w:lang w:eastAsia="en-US"/>
        </w:rPr>
        <w:t>18. Привлечение независимых экспертов к проведению внешней экспертизы осуществляется в порядке, установленном законодательством Республики Казахстан.</w:t>
      </w:r>
    </w:p>
    <w:p w:rsidR="000D475B" w:rsidRPr="00E30917" w:rsidRDefault="000D475B" w:rsidP="000D475B">
      <w:pPr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E30917">
        <w:rPr>
          <w:rFonts w:eastAsia="Calibri"/>
          <w:color w:val="000000"/>
          <w:sz w:val="28"/>
          <w:lang w:eastAsia="en-US"/>
        </w:rPr>
        <w:t>19. Внешняя экспертиза субъектов здравоохранения осуществляется в форме плановой и внеплановой проверки в порядке, установленном законодательством Республики Казахстан о государственном контроле и надзоре.</w:t>
      </w:r>
    </w:p>
    <w:p w:rsidR="000D475B" w:rsidRPr="00E30917" w:rsidRDefault="000D475B" w:rsidP="000D475B">
      <w:pPr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20. При проведении внешней экспертизы, анализируются результаты внутренней экспертизы за проверяемый период на предмет соблюдения принципов внутренней экспертизы качества медицинских услуг, адекватности и эффективности принятых мер </w:t>
      </w:r>
      <w:r w:rsidRPr="00E30917">
        <w:rPr>
          <w:rFonts w:eastAsia="Calibri"/>
          <w:sz w:val="28"/>
          <w:szCs w:val="28"/>
          <w:lang w:val="kk-KZ" w:eastAsia="en-US"/>
        </w:rPr>
        <w:t xml:space="preserve">службой внутреннего контроля </w:t>
      </w:r>
      <w:r w:rsidRPr="00E30917">
        <w:rPr>
          <w:rFonts w:eastAsia="Calibri"/>
          <w:sz w:val="28"/>
          <w:szCs w:val="28"/>
          <w:lang w:eastAsia="en-US"/>
        </w:rPr>
        <w:t>(аудита)  организации здравоохранения. В первую очередь, экспертируются результаты внутренней экспертизы случаев, подлежащих обязательной экспертизе, а также случаев рассмотрения обращений пациентов.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lastRenderedPageBreak/>
        <w:t>На основании результатов внутренней экспертизы  выносится заключение о качестве и объективности работы службы внутреннего контроля (аудита)  организации здравоохранения.</w:t>
      </w:r>
    </w:p>
    <w:p w:rsidR="000D475B" w:rsidRPr="00E30917" w:rsidRDefault="000D475B" w:rsidP="000D475B">
      <w:pPr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21. Случаи (разделы деятельности), подлежащие внешней экспертизе в зависимости от вида оказываемой медицинской помощи, установлены в  приложении 3 к настоящим Правилам.</w:t>
      </w:r>
    </w:p>
    <w:p w:rsidR="000D475B" w:rsidRPr="00E30917" w:rsidRDefault="000D475B" w:rsidP="000D475B">
      <w:pPr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22. Анализ внешних </w:t>
      </w:r>
      <w:r w:rsidRPr="00E30917">
        <w:rPr>
          <w:rFonts w:eastAsia="Calibri"/>
          <w:sz w:val="28"/>
          <w:szCs w:val="28"/>
          <w:lang w:eastAsia="en-US"/>
        </w:rPr>
        <w:t xml:space="preserve">индикаторов </w:t>
      </w:r>
      <w:r w:rsidRPr="00E30917">
        <w:rPr>
          <w:sz w:val="28"/>
          <w:szCs w:val="28"/>
        </w:rPr>
        <w:t>осуществляется  посредством оценки пороговых значений в динамике согласно приложению 4 к настоящим Правилам.</w:t>
      </w:r>
      <w:r w:rsidRPr="00E30917">
        <w:rPr>
          <w:rFonts w:eastAsia="Calibri"/>
          <w:sz w:val="28"/>
          <w:szCs w:val="28"/>
          <w:lang w:eastAsia="en-US"/>
        </w:rPr>
        <w:t xml:space="preserve"> 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23. При проведении внешней экспертизы по обращению физического или юридического лица, по разбору летального случая оценивается качество оказания медицинских услуг по конкретному случаю.</w:t>
      </w:r>
      <w:bookmarkEnd w:id="2"/>
      <w:bookmarkEnd w:id="3"/>
      <w:bookmarkEnd w:id="4"/>
      <w:bookmarkEnd w:id="5"/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24. По результатам внешней экспертизы должностным лицом, проводившим внешнюю экспертизу, составляется акт о результатах внешней экспертизы в двух экземплярах.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В акте о результатах внешней экспертизы указываются: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1) дата, время и место составления акта;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2) дата и номер приказа о назначении внешней экспертизы, на основании которого проведена внешняя экспертиза;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3) фамилия, имя, отчество и должность лица (лиц), проводившего внешнюю экспертизу;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4) наименование или фамилия, имя, отчество  проверяемого субъекта, должность представителя физического или юридического лица, присутствовавших при проведении внешней экспертизы;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5) дата, место и период проведения внешней экспертизы;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6) сведения о результатах внешней экспертизы, в том числе о выявленных нарушениях, об их характере;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7) сведения об ознакомлении или об отказе в ознакомлении с актом представителя проверяемого субъекта, а также лиц, присутствовавших при проведении внешней экспертизы, их подписи или отказ от подписи;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8) подпись должностного лица (лиц), проводившего внешнюю экспертизу.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color w:val="000000"/>
          <w:sz w:val="28"/>
          <w:szCs w:val="28"/>
        </w:rPr>
        <w:t>25. Акт по результатам внешней экспертизы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 представляется руководителю субъекта здравоохранения или лицу его замещающему,  в случае отсутствия руководителя.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Замечания и (или) возражения по результатам внешней экспертизы   излагаются в письменном виде и прилагаются к акту о результатах внешней экспертизы, о чем делается соответствующая отметка.</w:t>
      </w:r>
    </w:p>
    <w:p w:rsidR="000D475B" w:rsidRPr="00E30917" w:rsidRDefault="000D475B" w:rsidP="000D475B">
      <w:pPr>
        <w:ind w:firstLine="708"/>
        <w:jc w:val="both"/>
        <w:rPr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t>26. Один экземпляр акта о результатах внешней экспертизы  вручается руководителю субъекта здравоохранения либо его представителю для ознакомления и принятия мер по устранению выявленных нарушений и других действий.</w:t>
      </w:r>
    </w:p>
    <w:p w:rsidR="000D475B" w:rsidRPr="00E30917" w:rsidRDefault="000D475B" w:rsidP="000D475B">
      <w:pPr>
        <w:ind w:firstLine="708"/>
        <w:jc w:val="both"/>
        <w:rPr>
          <w:i/>
          <w:color w:val="000000"/>
          <w:sz w:val="28"/>
          <w:szCs w:val="28"/>
        </w:rPr>
      </w:pPr>
      <w:r w:rsidRPr="00E30917">
        <w:rPr>
          <w:color w:val="000000"/>
          <w:sz w:val="28"/>
          <w:szCs w:val="28"/>
        </w:rPr>
        <w:lastRenderedPageBreak/>
        <w:t>27. По выявленным в результате внешней экспертизы нарушениям, проверяемый субъект в  срок, не превышающий 3 календарных дней, при отсутствии возражений, предоставляет информацию о мерах, которые будут приняты для устранения выявленных нарушений, с указанием сроков, которые согласовываются с должностным лицом, проводившим экспертизу.</w:t>
      </w:r>
    </w:p>
    <w:p w:rsidR="000D475B" w:rsidRPr="00E30917" w:rsidRDefault="000D475B" w:rsidP="000D47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917">
        <w:rPr>
          <w:sz w:val="28"/>
          <w:szCs w:val="28"/>
        </w:rPr>
        <w:t xml:space="preserve">28. Независимые эксперты в случае выявления  оснований 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 для применения административных мер </w:t>
      </w:r>
      <w:r w:rsidRPr="00E30917">
        <w:rPr>
          <w:rFonts w:eastAsia="Calibri"/>
          <w:color w:val="000000"/>
          <w:sz w:val="28"/>
          <w:szCs w:val="28"/>
          <w:lang w:val="kk-KZ" w:eastAsia="en-US"/>
        </w:rPr>
        <w:t>взыскания,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 в срок, не позднее дня окончания внешней экспертизы направляют материалы в государственный орган, проводивший внешнюю экспертизу, для принятия последним решения о привлечении субъектов здравоохранения к административной ответственности.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29. В случае несогласия с результатами внешней экспертизы субъекты здравоохранения обжалуют их в порядке, установленном гражданским законодательством Республики Казахстан.</w:t>
      </w:r>
    </w:p>
    <w:p w:rsidR="000D475B" w:rsidRPr="00E30917" w:rsidRDefault="000D475B" w:rsidP="000D475B">
      <w:pPr>
        <w:rPr>
          <w:rFonts w:eastAsia="Calibri"/>
          <w:sz w:val="28"/>
          <w:szCs w:val="28"/>
          <w:lang w:eastAsia="en-US"/>
        </w:rPr>
      </w:pPr>
    </w:p>
    <w:p w:rsidR="000D475B" w:rsidRPr="00E30917" w:rsidRDefault="000D475B" w:rsidP="000D475B">
      <w:pPr>
        <w:rPr>
          <w:rFonts w:eastAsia="Calibri"/>
          <w:sz w:val="28"/>
          <w:szCs w:val="28"/>
          <w:lang w:eastAsia="en-US"/>
        </w:rPr>
      </w:pPr>
    </w:p>
    <w:p w:rsidR="000D475B" w:rsidRPr="00E30917" w:rsidRDefault="000D475B" w:rsidP="000D475B">
      <w:pPr>
        <w:jc w:val="center"/>
        <w:rPr>
          <w:rFonts w:eastAsia="Calibri"/>
          <w:sz w:val="28"/>
          <w:szCs w:val="28"/>
          <w:lang w:eastAsia="en-US"/>
        </w:rPr>
      </w:pPr>
      <w:r w:rsidRPr="00E30917">
        <w:rPr>
          <w:b/>
          <w:sz w:val="28"/>
          <w:szCs w:val="28"/>
        </w:rPr>
        <w:t>4. Этапы внутренней и внешней</w:t>
      </w:r>
    </w:p>
    <w:p w:rsidR="000D475B" w:rsidRPr="00E30917" w:rsidRDefault="000D475B" w:rsidP="000D475B">
      <w:pPr>
        <w:ind w:firstLine="709"/>
        <w:rPr>
          <w:b/>
          <w:sz w:val="28"/>
          <w:szCs w:val="28"/>
        </w:rPr>
      </w:pPr>
      <w:r w:rsidRPr="00E30917">
        <w:rPr>
          <w:b/>
          <w:sz w:val="28"/>
          <w:szCs w:val="28"/>
        </w:rPr>
        <w:t xml:space="preserve">                       экспертиз качества медицинских услуг</w:t>
      </w:r>
    </w:p>
    <w:p w:rsidR="000D475B" w:rsidRPr="00E30917" w:rsidRDefault="000D475B" w:rsidP="000D475B">
      <w:pPr>
        <w:ind w:firstLine="709"/>
        <w:jc w:val="center"/>
        <w:rPr>
          <w:b/>
          <w:sz w:val="28"/>
          <w:szCs w:val="28"/>
        </w:rPr>
      </w:pPr>
    </w:p>
    <w:p w:rsidR="000D475B" w:rsidRPr="00E30917" w:rsidRDefault="000D475B" w:rsidP="000D475B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E30917">
        <w:rPr>
          <w:sz w:val="28"/>
          <w:szCs w:val="28"/>
        </w:rPr>
        <w:t>30. Этапы экспертизы качества медицинских услуг:</w:t>
      </w:r>
    </w:p>
    <w:p w:rsidR="000D475B" w:rsidRPr="00E30917" w:rsidRDefault="000D475B" w:rsidP="000D475B">
      <w:pPr>
        <w:tabs>
          <w:tab w:val="left" w:pos="108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1) а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нализ учетной и отчетной документации </w:t>
      </w:r>
      <w:r w:rsidRPr="00E30917">
        <w:rPr>
          <w:sz w:val="28"/>
          <w:szCs w:val="28"/>
        </w:rPr>
        <w:t xml:space="preserve">субъекта здравоохранения проводится с целью сравнительного анализа показателей деятельности субъекта здравоохранения </w:t>
      </w:r>
      <w:r w:rsidRPr="00E30917">
        <w:rPr>
          <w:rFonts w:eastAsia="Calibri"/>
          <w:sz w:val="28"/>
          <w:szCs w:val="28"/>
          <w:lang w:eastAsia="en-US"/>
        </w:rPr>
        <w:t>за определенный период работы, с показателями за предыдущий период работы, а также с республиканскими и областными показателями состояния здоровья населения;</w:t>
      </w:r>
    </w:p>
    <w:p w:rsidR="000D475B" w:rsidRPr="00E30917" w:rsidRDefault="000D475B" w:rsidP="000D475B">
      <w:pPr>
        <w:tabs>
          <w:tab w:val="left" w:pos="0"/>
        </w:tabs>
        <w:jc w:val="both"/>
        <w:rPr>
          <w:sz w:val="28"/>
          <w:szCs w:val="28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2) проведение клинического аудита путем</w:t>
      </w:r>
      <w:r w:rsidRPr="00E30917">
        <w:rPr>
          <w:sz w:val="28"/>
          <w:szCs w:val="28"/>
        </w:rPr>
        <w:t xml:space="preserve"> </w:t>
      </w:r>
      <w:r w:rsidRPr="00E30917">
        <w:rPr>
          <w:rFonts w:eastAsia="Calibri"/>
          <w:color w:val="000000"/>
          <w:sz w:val="28"/>
          <w:lang w:eastAsia="en-US"/>
        </w:rPr>
        <w:t xml:space="preserve">изучения </w:t>
      </w:r>
      <w:r w:rsidRPr="00E30917">
        <w:rPr>
          <w:sz w:val="28"/>
          <w:szCs w:val="28"/>
        </w:rPr>
        <w:t xml:space="preserve">подробного </w:t>
      </w:r>
      <w:r w:rsidRPr="00E30917">
        <w:rPr>
          <w:bCs/>
          <w:iCs/>
          <w:color w:val="000000"/>
          <w:spacing w:val="1"/>
          <w:sz w:val="28"/>
          <w:szCs w:val="28"/>
        </w:rPr>
        <w:t xml:space="preserve">ретроспективного и/или текущего анализа </w:t>
      </w:r>
      <w:r w:rsidRPr="00E30917">
        <w:rPr>
          <w:bCs/>
          <w:iCs/>
          <w:color w:val="000000"/>
          <w:sz w:val="28"/>
          <w:szCs w:val="28"/>
        </w:rPr>
        <w:t xml:space="preserve">проведенных лечебно-диагностических мероприятий на предмет их соответствия установленным </w:t>
      </w:r>
      <w:r w:rsidRPr="00E30917">
        <w:rPr>
          <w:bCs/>
          <w:iCs/>
          <w:color w:val="000000"/>
          <w:spacing w:val="2"/>
          <w:sz w:val="28"/>
          <w:szCs w:val="28"/>
        </w:rPr>
        <w:t>стандартам в области здравоохранения</w:t>
      </w:r>
      <w:r w:rsidRPr="00E30917">
        <w:rPr>
          <w:sz w:val="28"/>
          <w:szCs w:val="28"/>
        </w:rPr>
        <w:t>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3) определение степени удовлетворенности граждан уровнем и качеством оказываемой медицинской помощи проводится путем анкетирования пациентов и (или) их родственников и по количеству обоснованных обращений граждан на деятельность субъекта здравоохранения;</w:t>
      </w:r>
    </w:p>
    <w:p w:rsidR="000D475B" w:rsidRPr="00E30917" w:rsidRDefault="000D475B" w:rsidP="000D475B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lang w:eastAsia="en-US"/>
        </w:rPr>
        <w:tab/>
        <w:t>4) анализ и обобщение результатов экспертизы качества медицинских услуг</w:t>
      </w:r>
      <w:r w:rsidRPr="00E3091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D475B" w:rsidRPr="00E30917" w:rsidRDefault="000D475B" w:rsidP="000D475B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5) принятие мер, направленных на устранение и предупреждение выявленных недостатков по результатам экспертизы качества медицинских услуг.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E30917">
        <w:rPr>
          <w:rFonts w:eastAsia="Calibri"/>
          <w:color w:val="000000"/>
          <w:sz w:val="28"/>
          <w:lang w:eastAsia="en-US"/>
        </w:rPr>
        <w:t xml:space="preserve">31. </w:t>
      </w:r>
      <w:r w:rsidRPr="00E30917">
        <w:rPr>
          <w:sz w:val="28"/>
          <w:szCs w:val="28"/>
        </w:rPr>
        <w:t>Экспертиза качества медицинских услуг осуществляется путем проведения</w:t>
      </w:r>
      <w:r w:rsidRPr="00E30917">
        <w:rPr>
          <w:rFonts w:eastAsia="Calibri"/>
          <w:color w:val="000000"/>
          <w:sz w:val="28"/>
          <w:lang w:eastAsia="en-US"/>
        </w:rPr>
        <w:t>:</w:t>
      </w:r>
    </w:p>
    <w:p w:rsidR="000D475B" w:rsidRPr="00E30917" w:rsidRDefault="000D475B" w:rsidP="000D475B">
      <w:pPr>
        <w:tabs>
          <w:tab w:val="left" w:pos="1080"/>
        </w:tabs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E30917">
        <w:rPr>
          <w:rFonts w:eastAsia="Calibri"/>
          <w:color w:val="000000"/>
          <w:sz w:val="28"/>
          <w:lang w:eastAsia="en-US"/>
        </w:rPr>
        <w:t>1)</w:t>
      </w:r>
      <w:r w:rsidRPr="00E30917">
        <w:rPr>
          <w:rFonts w:eastAsia="Calibri"/>
          <w:color w:val="000000"/>
          <w:sz w:val="28"/>
          <w:lang w:eastAsia="en-US"/>
        </w:rPr>
        <w:tab/>
        <w:t>текущего анализа, в ходе которого изучается медицинская документация пациентов, получающих медицинскую помощь, на момент проведения экспертизы качества медицинских услуг, при необходимости с осмотром пациента;</w:t>
      </w:r>
    </w:p>
    <w:p w:rsidR="000D475B" w:rsidRPr="00E30917" w:rsidRDefault="000D475B" w:rsidP="000D475B">
      <w:pPr>
        <w:tabs>
          <w:tab w:val="left" w:pos="1080"/>
        </w:tabs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E30917">
        <w:rPr>
          <w:rFonts w:eastAsia="Calibri"/>
          <w:color w:val="000000"/>
          <w:sz w:val="28"/>
          <w:lang w:eastAsia="en-US"/>
        </w:rPr>
        <w:lastRenderedPageBreak/>
        <w:t>2)</w:t>
      </w:r>
      <w:r w:rsidRPr="00E30917">
        <w:rPr>
          <w:rFonts w:eastAsia="Calibri"/>
          <w:color w:val="000000"/>
          <w:sz w:val="28"/>
          <w:lang w:eastAsia="en-US"/>
        </w:rPr>
        <w:tab/>
        <w:t>ретроспективного анализа, в ходе которого изучаются медицинская документация пациентов, получивших медицинскую помощь, на момент проведения экспертизы качества медицинских услуг.</w:t>
      </w:r>
    </w:p>
    <w:p w:rsidR="000D475B" w:rsidRPr="00E30917" w:rsidRDefault="000D475B" w:rsidP="000D475B">
      <w:pPr>
        <w:tabs>
          <w:tab w:val="left" w:pos="0"/>
          <w:tab w:val="left" w:pos="108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32. При проведении анализа медицинской документации оценивается: 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1) качество сбора анамнеза;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2) полнота и обоснованность проведения диагностических исследований;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3) правильность, своевременность и обоснованность выставленного клинического диагноза в течение первых 3 дней с учетом результатов проведенных исследований на догоспитальном этапе;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4) обоснованность нахождения на лечении, получения медицинской помощи в данной форме (амбулаторно-поликлинической, стационарной, стационарозамещающей);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5) своевременность и качество консультаций специалистов;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6) объем, качество и обоснованность проведения лечебных мероприятий, в том числе диспансерных, профилактических и реабилитационных.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7) развитие осложнений после медицинских вмешательств;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8) достигнутый результат;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9) удовлетворенность качеством оказанной медицинской помощи;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10) качество ведения медицинской документации.</w:t>
      </w:r>
    </w:p>
    <w:p w:rsidR="000D475B" w:rsidRPr="00E30917" w:rsidRDefault="000D475B" w:rsidP="000D475B">
      <w:pPr>
        <w:tabs>
          <w:tab w:val="left" w:pos="1080"/>
          <w:tab w:val="left" w:pos="14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На уровне амбулаторно-поликлинической помощи дополнительно оцениваются диспансерные, профилактические и реабилитационные мероприятия.</w:t>
      </w:r>
    </w:p>
    <w:p w:rsidR="000D475B" w:rsidRPr="00E30917" w:rsidRDefault="000D475B" w:rsidP="000D475B">
      <w:pPr>
        <w:tabs>
          <w:tab w:val="left" w:pos="0"/>
          <w:tab w:val="left" w:pos="108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33. Качество сбора анамнеза оценивается по четырем критериям: 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1) отсутствие сбора анамнеза;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2) отсутствие системности сбора с частичными или полными упущениями по основным составляющим (аллергологическая часть, гемотрансфузионная часть, перенесенные заболевания, лекарственная часть, отягощенная наследственность);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3) при полном сборе анамнеза отсутствие выделения существенных деталей, имеющих важное значение в трактовке данного случая;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4)</w:t>
      </w:r>
      <w:r w:rsidRPr="00E3091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30917">
        <w:rPr>
          <w:rFonts w:eastAsia="Calibri"/>
          <w:sz w:val="28"/>
          <w:szCs w:val="28"/>
          <w:lang w:eastAsia="en-US"/>
        </w:rPr>
        <w:t>некачественный сбор анамнеза явился причиной тактических ошибок, повлекших возникновение осложнений.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В случаях крайней тяжести состояния пациента или пребывания его в бессознательном состоянии качество сбора анамнеза не учитывается.</w:t>
      </w:r>
    </w:p>
    <w:p w:rsidR="000D475B" w:rsidRPr="00E30917" w:rsidRDefault="000D475B" w:rsidP="000D475B">
      <w:pPr>
        <w:tabs>
          <w:tab w:val="left" w:pos="108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34. При оценке соответствия диагностических исследований учитываются  пять критериев: 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1) 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диагностические мероприятия и обследования не проводились; 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Pr="00E30917">
        <w:rPr>
          <w:rFonts w:eastAsia="Calibri"/>
          <w:sz w:val="28"/>
          <w:szCs w:val="28"/>
          <w:lang w:eastAsia="en-US"/>
        </w:rPr>
        <w:t>диагностические мероприятия имеют неправильную трактовку или отсутствуют, что приводит к неправильной постановке диагноза и подбору тактики лечения;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3) не проведены диагностические исследования, предусмотренные протоколами диагностики и лечения заболеваний;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lastRenderedPageBreak/>
        <w:t>4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0917">
        <w:rPr>
          <w:rFonts w:eastAsia="Calibri"/>
          <w:sz w:val="28"/>
          <w:szCs w:val="28"/>
          <w:lang w:eastAsia="en-US"/>
        </w:rPr>
        <w:t xml:space="preserve">имеется </w:t>
      </w:r>
      <w:r w:rsidRPr="00E30917">
        <w:rPr>
          <w:rFonts w:eastAsia="Calibri"/>
          <w:color w:val="000000"/>
          <w:sz w:val="28"/>
          <w:szCs w:val="28"/>
          <w:lang w:eastAsia="en-US"/>
        </w:rPr>
        <w:t>чрезмерный набор диагностических процедур и дополнительных исследований с высоким, неоправданным риском для состояния здоровья пациента;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5) имеется чрезмерный набор диагностических процедур и дополнительных исследований, приведший к необоснованному удлинению сроков лечения, удорожанию стоимости лечения, и не принесший информацию для постановки правильного диагноза.</w:t>
      </w:r>
    </w:p>
    <w:p w:rsidR="000D475B" w:rsidRPr="00E30917" w:rsidRDefault="000D475B" w:rsidP="000D47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Объективные причины непроведения 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диагностических процедур и мероприятий, необходимых в соответствии с требованиями протоколов диагностики и лечения заболеваний, такие, как отсутствие оборудования, недостаточная квалификация врача, затруднение проведения диагностических исследований из-за крайней тяжести состояния больного и экстренных показаний к реанимационным мероприятиям или оперативному пособию, отражаются в результатах экспертизы качества медицинских услуг. Проводится оценка влияния невыполнения стандарта по обследованию на последующие этапы осуществления медицинской помощи. </w:t>
      </w:r>
    </w:p>
    <w:p w:rsidR="000D475B" w:rsidRPr="00E30917" w:rsidRDefault="000D475B" w:rsidP="000D47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35. </w:t>
      </w:r>
      <w:r w:rsidRPr="00E30917">
        <w:rPr>
          <w:rFonts w:eastAsia="Calibri"/>
          <w:sz w:val="28"/>
          <w:szCs w:val="28"/>
          <w:lang w:eastAsia="en-US"/>
        </w:rPr>
        <w:t xml:space="preserve">Оценка правильности и точности постановки клинического диагноза проводится по четырем критериям: 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1) 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диагноз поставлен неправильно или отсутствует, в том числе диагноз неполный, </w:t>
      </w:r>
      <w:r w:rsidRPr="00E30917">
        <w:rPr>
          <w:rFonts w:eastAsia="Calibri"/>
          <w:sz w:val="28"/>
          <w:szCs w:val="28"/>
          <w:lang w:eastAsia="en-US"/>
        </w:rPr>
        <w:t>не соответствует международной классификации болезней или общепринятым классификациям;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2) не выделен ведущий патологический синдром, определяющий тяжесть течения заболевания, не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 распознаны сопутствующие заболевания, а также осложнения;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3) диагноз правильный, но неполный, не выделен ведущий патологический синдром, хотя выделены осложнения, но не распознаны важные для исхода сопутствующие заболевания;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4) диагноз основного заболевания правильный, однако, не диагностированы сопутствующие заболевания, важные для результата лечения.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Объективные причины неправильной и (или) несвоевременной диагностики, такие, как атипичное течение основного заболевания, завуалированное наличие тяжелого сопутствующего заболевания, редко встречающиеся осложнения и сопутствующие заболевания, отражаются в результатах экспертизы качества медицинских услуг. Проводится оценка влияния</w:t>
      </w:r>
      <w:r w:rsidRPr="00E30917">
        <w:rPr>
          <w:rFonts w:eastAsia="Calibri"/>
          <w:sz w:val="28"/>
          <w:szCs w:val="28"/>
          <w:lang w:eastAsia="en-US"/>
        </w:rPr>
        <w:t xml:space="preserve"> неправильной и (или) несвоевременной постановки диагноза </w:t>
      </w: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на последующие этапы осуществления медицинской помощи. 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36.</w:t>
      </w:r>
      <w:r w:rsidRPr="00E30917">
        <w:rPr>
          <w:rFonts w:eastAsia="Calibri"/>
          <w:sz w:val="28"/>
          <w:szCs w:val="28"/>
          <w:lang w:eastAsia="en-US"/>
        </w:rPr>
        <w:t xml:space="preserve"> Оценка своевременности и качества консультаций специалистов осуществляется по четырем критериям: 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1) </w:t>
      </w:r>
      <w:r w:rsidRPr="00E30917">
        <w:rPr>
          <w:rFonts w:eastAsia="Calibri"/>
          <w:color w:val="000000"/>
          <w:sz w:val="28"/>
          <w:szCs w:val="28"/>
          <w:lang w:eastAsia="en-US"/>
        </w:rPr>
        <w:t>консультации не проведены, что привело к ошибочной трактовке симптомов и синдромов, которые  отрицательно повлияли на исход заболевания;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lastRenderedPageBreak/>
        <w:t>2) консультации проведены вовремя, но мнение консультанта не учтено при постановке правильного диагноза, что частично повлияло на исход заболевания;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3) консультации проведены вовремя, мнение консультанта учтено при определении правильного диагноза, но не выполнены рекомендации консультанта по лечению, что частично повлияло на исход заболевания;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4) </w:t>
      </w:r>
      <w:r w:rsidRPr="00E30917">
        <w:rPr>
          <w:rFonts w:eastAsia="Calibri"/>
          <w:sz w:val="28"/>
          <w:szCs w:val="28"/>
          <w:lang w:eastAsia="en-US"/>
        </w:rPr>
        <w:t>мнение консультанта ошибочно, что повлияло на исход заболевания.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В случаях проведения </w:t>
      </w:r>
      <w:r w:rsidRPr="00E30917">
        <w:rPr>
          <w:rFonts w:eastAsia="Calibri"/>
          <w:color w:val="000000"/>
          <w:sz w:val="28"/>
          <w:szCs w:val="28"/>
          <w:lang w:eastAsia="en-US"/>
        </w:rPr>
        <w:t>консультаций с опозданием, проводится оценка объективности причин несвоевременной консультации и влияния</w:t>
      </w:r>
      <w:r w:rsidRPr="00E30917">
        <w:rPr>
          <w:rFonts w:eastAsia="Calibri"/>
          <w:sz w:val="28"/>
          <w:szCs w:val="28"/>
          <w:lang w:eastAsia="en-US"/>
        </w:rPr>
        <w:t xml:space="preserve">  несвоевременной постановки диагноза </w:t>
      </w:r>
      <w:r w:rsidRPr="00E30917">
        <w:rPr>
          <w:rFonts w:eastAsia="Calibri"/>
          <w:color w:val="000000"/>
          <w:sz w:val="28"/>
          <w:szCs w:val="28"/>
          <w:lang w:eastAsia="en-US"/>
        </w:rPr>
        <w:t>на последующие этапы оказания медицинской помощи</w:t>
      </w:r>
      <w:r w:rsidRPr="00E30917">
        <w:rPr>
          <w:rFonts w:eastAsia="Calibri"/>
          <w:sz w:val="28"/>
          <w:szCs w:val="28"/>
          <w:lang w:eastAsia="en-US"/>
        </w:rPr>
        <w:t>.</w:t>
      </w:r>
    </w:p>
    <w:p w:rsidR="000D475B" w:rsidRPr="00E30917" w:rsidRDefault="000D475B" w:rsidP="000D475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37. Оценка назначенных лечебных мероприятий проводится по следующим критериям: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1) отсутствие </w:t>
      </w:r>
      <w:r w:rsidRPr="00E30917">
        <w:rPr>
          <w:rFonts w:eastAsia="Calibri"/>
          <w:color w:val="000000"/>
          <w:sz w:val="28"/>
          <w:szCs w:val="28"/>
          <w:lang w:eastAsia="en-US"/>
        </w:rPr>
        <w:t>лечения при наличии показаний;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2) лечение назначено без показаний;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3) при лечении </w:t>
      </w:r>
      <w:r w:rsidRPr="00E30917">
        <w:rPr>
          <w:rFonts w:eastAsia="Calibri"/>
          <w:sz w:val="28"/>
          <w:szCs w:val="28"/>
          <w:lang w:eastAsia="en-US"/>
        </w:rPr>
        <w:t xml:space="preserve">назначены </w:t>
      </w:r>
      <w:r w:rsidRPr="00E30917">
        <w:rPr>
          <w:rFonts w:eastAsia="Calibri"/>
          <w:color w:val="000000"/>
          <w:sz w:val="28"/>
          <w:szCs w:val="28"/>
          <w:lang w:eastAsia="en-US"/>
        </w:rPr>
        <w:t>малоэффективные лечебные мероприятия без учета особенностей течения заболевания у данного пациента, сопутствующих заболеваний, осложнений;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4) лечебные мероприятия выполнены не полностью, без учета функциональной недостаточности органов и систем, особенностей механизма действия лекарственных веществ;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5) преждевременное прекращение лечения при недооценке клинического эффекта и/или утяжелении течения заболевания, кроме документально оформленных случаев прекращения лечения по инициативе пациента;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6) несоблюдение требований нормативных правовых актов в области здравоохранения, в том числе значительное отклонение от протоколов диагностики и лечения заболеваний, наличие полипрагмазии без тяжелого побочного действия лекарств и развития нового патологического синдрома;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7) несоблюдение нормативных правовых актов в области здравоохранения, в том числе полное отклонение от требований протоколов диагностики и лечения заболеваний, наличие полипрагмазии, приведшее к развитию нового патологического синдрома и ухудшению состояния пациента. 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При оценке лечебных мероприятий учитывается и отражается в результатах экспертизы качества медицинской помощи наличие обстоятельств, создающих затруднение или невозможность проведения эффективных лечебных мероприятий, и оказавших или способствовавших оказанию влияния на исход заболевания.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38. При проведении экспертизы качества медицинской помощи на уровне стационара проводится оценка обоснованности отказов в госпитализации, оценка качества оказания медицинской помощи в приемных отделениях стационаров, наличие преемственности со станциями (отделениями) скорой помощи, доступности населения к стационарной помощи. На уровне </w:t>
      </w:r>
      <w:r w:rsidRPr="00E30917">
        <w:rPr>
          <w:rFonts w:eastAsia="Calibri"/>
          <w:sz w:val="28"/>
          <w:szCs w:val="28"/>
          <w:lang w:eastAsia="en-US"/>
        </w:rPr>
        <w:lastRenderedPageBreak/>
        <w:t xml:space="preserve">амбулаторно-поликлинической помощи проводится оценка доступности медицинской помощи для пациентов, организация работы регистратуры. </w:t>
      </w:r>
    </w:p>
    <w:p w:rsidR="000D475B" w:rsidRPr="00E30917" w:rsidRDefault="000D475B" w:rsidP="000D47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39. Оценке качества медицинской помощи подлежат возникшие осложнения и осложнения, обусловленные низким техническим качеством исполнения операции, послеоперационные осложнения, являющиеся следствием выполнения хирургических манипуляций и применения других методов исследования.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40. Качество ведения медицинской документации определяется по наличию, полноте и качеству записей в соответствии с </w:t>
      </w:r>
      <w:r w:rsidRPr="00E30917">
        <w:rPr>
          <w:rStyle w:val="s1"/>
          <w:b w:val="0"/>
          <w:sz w:val="28"/>
          <w:szCs w:val="28"/>
        </w:rPr>
        <w:t>формами первичной медицинской документации организаций здравоохранения,</w:t>
      </w:r>
      <w:r w:rsidRPr="00E30917">
        <w:rPr>
          <w:rFonts w:eastAsia="Calibri"/>
          <w:color w:val="000000"/>
          <w:sz w:val="28"/>
          <w:lang w:eastAsia="en-US"/>
        </w:rPr>
        <w:t xml:space="preserve"> утвержденными уполномоченным органом в области здравоохранения.</w:t>
      </w:r>
    </w:p>
    <w:p w:rsidR="000D475B" w:rsidRPr="00E30917" w:rsidRDefault="000D475B" w:rsidP="000D475B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В ходе проведения экспертизы качества медицинских услуг оценивается оформление информированного согласия пациента на проведение инвазивных вмешательств, отказа от предлагаемого лечения, а также обоснованность непроведения патологоанатомического исследования, за исключением случаев, установленных пунктом 2 статьи 56 Кодекса.</w:t>
      </w:r>
    </w:p>
    <w:p w:rsidR="000D475B" w:rsidRPr="00E30917" w:rsidRDefault="000D475B" w:rsidP="000D475B">
      <w:pPr>
        <w:pStyle w:val="HTML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917">
        <w:rPr>
          <w:rFonts w:ascii="Times New Roman" w:eastAsia="Calibri" w:hAnsi="Times New Roman" w:cs="Times New Roman"/>
          <w:sz w:val="28"/>
          <w:szCs w:val="28"/>
          <w:lang w:eastAsia="en-US"/>
        </w:rPr>
        <w:t>41. Диспансерные мероприятия оцениваются исходя из их влияния на состояние больного, частоту возникновения обострений заболевания, их тя</w:t>
      </w:r>
      <w:r w:rsidRPr="00E3091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жесть и длительность с точки зрения своевременно</w:t>
      </w:r>
      <w:r w:rsidRPr="00E3091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сти, регулярности врачебных осмотров, проведенного лаборатор</w:t>
      </w:r>
      <w:r w:rsidRPr="00E30917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ного и инструментального обследования, назначения профилактического лечения, по следующим критериям:</w:t>
      </w:r>
    </w:p>
    <w:p w:rsidR="000D475B" w:rsidRPr="00E30917" w:rsidRDefault="000D475B" w:rsidP="000D47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1)  кратность диспансерного наблюдения;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2) качество обследования и соответствие видов обследований утвержденным протоколам диагностики и лечения заболеваний, обоснованности проведения лабораторно-диагностических исследований, не вошедших в протоколы;</w:t>
      </w:r>
    </w:p>
    <w:p w:rsidR="000D475B" w:rsidRPr="00E30917" w:rsidRDefault="000D475B" w:rsidP="000D47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3) качество лечения и соответствие назначенного лечения  протоколам диагностики и лечения заболеваний, утвержденным</w:t>
      </w:r>
      <w:r w:rsidRPr="00E30917">
        <w:rPr>
          <w:rFonts w:eastAsia="Calibri"/>
          <w:color w:val="000000"/>
          <w:sz w:val="28"/>
          <w:lang w:eastAsia="en-US"/>
        </w:rPr>
        <w:t xml:space="preserve"> уполномоченным органом в области здравоохранения;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4) при направлении на госпитализацию наличие показаний к стационарному лечению;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5) наблюдение после выписки из стационара;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6) наличие продолжения лечения в том случае, если больной был направлен на стационарное лечение, но в стационар не поступил;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7) статистические данные достоверности снятия с учета в связи с выздоровлением.</w:t>
      </w:r>
    </w:p>
    <w:p w:rsidR="000D475B" w:rsidRPr="00E30917" w:rsidRDefault="000D475B" w:rsidP="000D475B">
      <w:pPr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 xml:space="preserve">42. Профилактические (скрининги, вакцинация, диспансеризация детей первого года жизни, наблюдение за беременными, мероприятия по планированию семьи) и реабилитационные мероприятия оцениваются с учетом наличия показаний к их проведению, своевременности проведения, уровня первичного выявления заболеваний, принятых мер по результатам </w:t>
      </w:r>
      <w:r w:rsidRPr="00E30917">
        <w:rPr>
          <w:rFonts w:eastAsia="Calibri"/>
          <w:color w:val="000000"/>
          <w:sz w:val="28"/>
          <w:szCs w:val="28"/>
          <w:lang w:eastAsia="en-US"/>
        </w:rPr>
        <w:lastRenderedPageBreak/>
        <w:t>медицинского осмотра, выполнения комплекса оздоров</w:t>
      </w:r>
      <w:r w:rsidRPr="00E30917">
        <w:rPr>
          <w:rFonts w:eastAsia="Calibri"/>
          <w:sz w:val="28"/>
          <w:szCs w:val="28"/>
          <w:lang w:eastAsia="en-US"/>
        </w:rPr>
        <w:t>ительных мероприятий, результатов оздоровления.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ab/>
        <w:t xml:space="preserve">43. </w:t>
      </w:r>
      <w:r w:rsidRPr="00E30917">
        <w:rPr>
          <w:rFonts w:eastAsia="Calibri"/>
          <w:color w:val="000000"/>
          <w:sz w:val="28"/>
          <w:szCs w:val="28"/>
          <w:lang w:eastAsia="en-US"/>
        </w:rPr>
        <w:t>Оценка профилактических мероприятий за детьми до 5 лет проводится по следующим критериям:</w:t>
      </w:r>
    </w:p>
    <w:p w:rsidR="000D475B" w:rsidRPr="00E30917" w:rsidRDefault="000D475B" w:rsidP="000D475B">
      <w:pPr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 xml:space="preserve">1) соблюдение сроков наблюдения за детьми </w:t>
      </w:r>
      <w:r w:rsidRPr="00E30917">
        <w:rPr>
          <w:rFonts w:eastAsia="Calibri"/>
          <w:sz w:val="28"/>
          <w:szCs w:val="28"/>
          <w:lang w:eastAsia="en-US"/>
        </w:rPr>
        <w:t>и полнота осмотров специалистами;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2) своевременность рекомендаций по уходу и вскармливанию;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3) адекватность рекомендаций по уходу и вскармливанию в соответствии с принципами интегрированного ведения болезней детского возраста и развития детей раннего возраста;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4) соблюдение календаря профилактических прививок;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5) наличие контроля за состоянием здоровья ребенка  после проведения прививки;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6) обоснованность медицинских отводов.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44. Оценка профилактических мероприятий за беременными женщинами проводится по следующим критериям: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1) сроки взятия на учет и динамика наблюдения по беременности;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2) полнота и эффективность обследования, включая наличие пренатального скрининга;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3) своевременность диагностики осложнений беременности и экстрагенитальной патологии, в том числе наличие консультаций профильных специалистов с целью выявления экстрагенитальной патологии;</w:t>
      </w:r>
    </w:p>
    <w:p w:rsidR="000D475B" w:rsidRPr="00E30917" w:rsidRDefault="000D475B" w:rsidP="000D475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 xml:space="preserve">4) соответствие группы риска беременной женщины запланированному уровню госпитализации; </w:t>
      </w:r>
    </w:p>
    <w:p w:rsidR="000D475B" w:rsidRPr="00E30917" w:rsidRDefault="000D475B" w:rsidP="000D475B">
      <w:pPr>
        <w:jc w:val="both"/>
      </w:pPr>
      <w:r w:rsidRPr="00E30917">
        <w:rPr>
          <w:rFonts w:eastAsia="Calibri"/>
          <w:color w:val="000000"/>
          <w:sz w:val="28"/>
          <w:szCs w:val="28"/>
          <w:lang w:eastAsia="en-US"/>
        </w:rPr>
        <w:tab/>
        <w:t>5) обеспечение беременных женщин лекарственными препаратами на бесплатной и (или) льготной основе.</w:t>
      </w:r>
    </w:p>
    <w:p w:rsidR="000D475B" w:rsidRPr="00E30917" w:rsidRDefault="000D475B" w:rsidP="000D475B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45. </w:t>
      </w:r>
      <w:r w:rsidRPr="00E30917">
        <w:rPr>
          <w:rFonts w:eastAsia="Calibri"/>
          <w:sz w:val="28"/>
          <w:szCs w:val="28"/>
          <w:lang w:eastAsia="en-US"/>
        </w:rPr>
        <w:t xml:space="preserve">Оценка достигнутого результата проводится по следующим критериям: </w:t>
      </w:r>
    </w:p>
    <w:p w:rsidR="000D475B" w:rsidRPr="00E30917" w:rsidRDefault="000D475B" w:rsidP="000D475B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1) достижение ожидаемого клинического эффекта при соблюдении технологии оказания медицинской помощи;</w:t>
      </w:r>
    </w:p>
    <w:p w:rsidR="000D475B" w:rsidRPr="00E30917" w:rsidRDefault="000D475B" w:rsidP="000D475B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>2) отсутствие клинического эффекта лечебных и профилактических мероприятий вследствие некачественного проведения диагностических мероприятий (неполный сбор анамнеза, отсутствие или неправильная интерпретация результатов обследования, установление неправильного или неточного диагноза);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sz w:val="28"/>
          <w:szCs w:val="28"/>
          <w:lang w:eastAsia="en-US"/>
        </w:rPr>
        <w:t xml:space="preserve">3) не достигнут ожидаемый клинический эффект вследствие проведения малоэффективных лечебных, профилактических мероприятий без </w:t>
      </w:r>
      <w:r w:rsidRPr="00E30917">
        <w:rPr>
          <w:rFonts w:eastAsia="Calibri"/>
          <w:color w:val="000000"/>
          <w:sz w:val="28"/>
          <w:szCs w:val="28"/>
          <w:lang w:eastAsia="en-US"/>
        </w:rPr>
        <w:t>учета особенностей течения заболевания у данного пациента, сопутствующих заболеваний, осложнений, особенностей механизма действия лекарственных веществ;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4) наличие полипрагмазии, обусловившее развитие нежелательных последствий.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46. По завершению экспертизы качества медицинских услуг, при отклонении оказания медицинской помощи классифицируются и делаются выводы: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1) о соответствии (несоответствии) оказанной медицинской помощи требованиям действующего законодательства Республики Казахстан в области здравоохранения;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2) о предоставлении пациенту бесплатной медицинской помощи в объеме, гарантированном государством; 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0917">
        <w:rPr>
          <w:rFonts w:eastAsia="Calibri"/>
          <w:color w:val="000000"/>
          <w:sz w:val="28"/>
          <w:szCs w:val="28"/>
          <w:lang w:eastAsia="en-US"/>
        </w:rPr>
        <w:t>3) о наличии оснований для применения мер дисциплинарного и (или) административного воздействия с указанием конкретных лиц.</w:t>
      </w:r>
    </w:p>
    <w:p w:rsidR="000D475B" w:rsidRPr="00E30917" w:rsidRDefault="000D475B" w:rsidP="000D475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D475B" w:rsidRPr="00E30917" w:rsidRDefault="000D475B" w:rsidP="000D475B">
      <w:pPr>
        <w:jc w:val="center"/>
        <w:sectPr w:rsidR="000D475B" w:rsidRPr="00E30917" w:rsidSect="00972A7B">
          <w:headerReference w:type="even" r:id="rId4"/>
          <w:headerReference w:type="default" r:id="rId5"/>
          <w:headerReference w:type="first" r:id="rId6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  <w:r w:rsidRPr="00E30917">
        <w:rPr>
          <w:rFonts w:eastAsia="Calibri"/>
          <w:color w:val="000000"/>
          <w:sz w:val="28"/>
          <w:szCs w:val="28"/>
          <w:lang w:eastAsia="en-US"/>
        </w:rPr>
        <w:t xml:space="preserve">______________________ </w:t>
      </w:r>
      <w:r w:rsidRPr="00E30917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</w:p>
    <w:p w:rsidR="000D475B" w:rsidRPr="00E30917" w:rsidRDefault="000D475B" w:rsidP="000D475B">
      <w:pPr>
        <w:ind w:left="10080"/>
        <w:jc w:val="center"/>
      </w:pPr>
      <w:r w:rsidRPr="00E30917">
        <w:lastRenderedPageBreak/>
        <w:t>Приложение  1</w:t>
      </w:r>
    </w:p>
    <w:p w:rsidR="000D475B" w:rsidRPr="00E30917" w:rsidRDefault="000D475B" w:rsidP="000D475B">
      <w:pPr>
        <w:ind w:left="10080"/>
        <w:jc w:val="center"/>
        <w:sectPr w:rsidR="000D475B" w:rsidRPr="00E30917" w:rsidSect="00972A7B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  <w:r w:rsidRPr="00E30917">
        <w:t xml:space="preserve">к Правилам организации и </w:t>
      </w:r>
    </w:p>
    <w:p w:rsidR="000D475B" w:rsidRPr="00E30917" w:rsidRDefault="000D475B" w:rsidP="000D475B">
      <w:pPr>
        <w:ind w:left="10080"/>
        <w:jc w:val="center"/>
      </w:pPr>
      <w:r w:rsidRPr="00E30917">
        <w:lastRenderedPageBreak/>
        <w:t>проведения</w:t>
      </w:r>
      <w:r w:rsidRPr="008B2795">
        <w:t xml:space="preserve"> </w:t>
      </w:r>
      <w:r w:rsidRPr="00E30917">
        <w:t>внутренней и внешней экспертиз</w:t>
      </w:r>
      <w:r w:rsidRPr="008B2795">
        <w:t xml:space="preserve"> </w:t>
      </w:r>
      <w:r w:rsidRPr="00E30917">
        <w:t>качества медицинских слуг</w:t>
      </w:r>
    </w:p>
    <w:p w:rsidR="000D475B" w:rsidRPr="00E30917" w:rsidRDefault="000D475B" w:rsidP="000D475B">
      <w:pPr>
        <w:ind w:left="10440"/>
        <w:jc w:val="center"/>
      </w:pPr>
    </w:p>
    <w:p w:rsidR="000D475B" w:rsidRPr="00E30917" w:rsidRDefault="000D475B" w:rsidP="000D475B"/>
    <w:p w:rsidR="000D475B" w:rsidRPr="00E30917" w:rsidRDefault="000D475B" w:rsidP="000D475B">
      <w:pPr>
        <w:jc w:val="center"/>
        <w:rPr>
          <w:b/>
        </w:rPr>
      </w:pPr>
      <w:r w:rsidRPr="00E30917">
        <w:rPr>
          <w:b/>
        </w:rPr>
        <w:t>Внутренние индикаторы оценки качества медицинских услуг</w:t>
      </w:r>
    </w:p>
    <w:p w:rsidR="000D475B" w:rsidRPr="00E30917" w:rsidRDefault="000D475B" w:rsidP="000D475B">
      <w:pPr>
        <w:jc w:val="center"/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4"/>
        <w:gridCol w:w="4860"/>
        <w:gridCol w:w="2052"/>
        <w:gridCol w:w="3960"/>
        <w:gridCol w:w="2880"/>
      </w:tblGrid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№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rPr>
                <w:b/>
                <w:bCs/>
              </w:rPr>
              <w:t>Наименование индикаторов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 xml:space="preserve"> </w:t>
            </w:r>
            <w:r w:rsidRPr="00E30917">
              <w:rPr>
                <w:b/>
                <w:bCs/>
              </w:rPr>
              <w:t>Периодичность информации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  <w:bCs/>
              </w:rPr>
            </w:pPr>
            <w:r w:rsidRPr="00E30917">
              <w:rPr>
                <w:b/>
                <w:bCs/>
              </w:rPr>
              <w:t>Источник информации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b/>
                <w:bCs/>
              </w:rPr>
            </w:pPr>
            <w:r w:rsidRPr="00E30917">
              <w:rPr>
                <w:b/>
                <w:bCs/>
              </w:rPr>
              <w:t>Пороговое  значение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1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  <w:bCs/>
              </w:rPr>
            </w:pPr>
            <w:r w:rsidRPr="00E30917">
              <w:rPr>
                <w:b/>
                <w:bCs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  <w:bCs/>
              </w:rPr>
            </w:pPr>
            <w:r w:rsidRPr="00E30917">
              <w:rPr>
                <w:b/>
                <w:bCs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  <w:jc w:val="center"/>
              <w:rPr>
                <w:b/>
                <w:bCs/>
              </w:rPr>
            </w:pPr>
            <w:r w:rsidRPr="00E30917">
              <w:rPr>
                <w:b/>
                <w:bCs/>
              </w:rPr>
              <w:t>5</w:t>
            </w:r>
          </w:p>
        </w:tc>
      </w:tr>
      <w:tr w:rsidR="000D475B" w:rsidRPr="00E30917" w:rsidTr="009564F4">
        <w:tc>
          <w:tcPr>
            <w:tcW w:w="14400" w:type="dxa"/>
            <w:gridSpan w:val="6"/>
            <w:shd w:val="clear" w:color="auto" w:fill="auto"/>
          </w:tcPr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b/>
              </w:rPr>
              <w:t>Индикаторы оценки  качества  медицинских услуг для организаций, оказывающих стационарную помощь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 xml:space="preserve">Удельный вес случаев умерших при плановой госпитализации 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 Ежемесячно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Отчетные данные, медицинская карта стационарного больного (форма 003/у) 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стремиться к нулю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досуточной летальности в стационаре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Медицинская карта стационарного больного (форма 003/у), </w:t>
            </w:r>
            <w:r w:rsidRPr="00E30917">
              <w:rPr>
                <w:bCs/>
              </w:rPr>
              <w:t>статистическая карта  выбывшего из стационара  (</w:t>
            </w:r>
            <w:r w:rsidRPr="00E30917">
              <w:t>форма 066/у)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не превышает 4%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Послеоперационная летальность в случаях плановой госпитализации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Ежемесячно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Отчетные данные, медицинская карта стационарного больного (форма 003/у)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стремиться к нулю в случаях плановой госпитализации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интраоперационных осложнений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kk-KZ"/>
              </w:rPr>
            </w:pPr>
            <w:r w:rsidRPr="00E30917">
              <w:t xml:space="preserve">Отчетные данные, медицинская карта стационарного больного (форма 003/у), журнал записи оперативных вмешательств в стационаре (форма </w:t>
            </w:r>
            <w:r w:rsidRPr="00E30917">
              <w:rPr>
                <w:lang w:val="kk-KZ"/>
              </w:rPr>
              <w:t>008/у)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не превышает 5 %</w:t>
            </w:r>
          </w:p>
        </w:tc>
      </w:tr>
      <w:tr w:rsidR="000D475B" w:rsidRPr="00E30917" w:rsidTr="009564F4">
        <w:trPr>
          <w:trHeight w:val="1249"/>
        </w:trPr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послеоперационных осложнений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en-US"/>
              </w:rPr>
            </w:pPr>
            <w:r w:rsidRPr="00E30917">
              <w:t xml:space="preserve">Отчетные данные, медицинская карта больного (форма 003/у), журнал записи оперативных вмешательств в стационаре (форма </w:t>
            </w:r>
            <w:r w:rsidRPr="00E30917">
              <w:rPr>
                <w:lang w:val="kk-KZ"/>
              </w:rPr>
              <w:t>008/у)</w:t>
            </w:r>
          </w:p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не превышает 3%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lastRenderedPageBreak/>
              <w:t>1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3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Число случаев материнской смертности за отчетный период из них</w:t>
            </w:r>
            <w:r w:rsidRPr="00E30917">
              <w:rPr>
                <w:lang w:val="kk-KZ"/>
              </w:rPr>
              <w:t xml:space="preserve"> от</w:t>
            </w:r>
            <w:r w:rsidRPr="00E30917">
              <w:t>:</w:t>
            </w:r>
          </w:p>
          <w:p w:rsidR="000D475B" w:rsidRPr="00E30917" w:rsidRDefault="000D475B" w:rsidP="009564F4">
            <w:r w:rsidRPr="00E30917">
              <w:t>акушерских кровотечений;</w:t>
            </w:r>
          </w:p>
          <w:p w:rsidR="000D475B" w:rsidRPr="00E30917" w:rsidRDefault="000D475B" w:rsidP="009564F4">
            <w:r w:rsidRPr="00E30917">
              <w:t>гестозов;</w:t>
            </w:r>
          </w:p>
          <w:p w:rsidR="000D475B" w:rsidRPr="00E30917" w:rsidRDefault="000D475B" w:rsidP="009564F4">
            <w:r w:rsidRPr="00E30917">
              <w:t>абортов;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</w:pPr>
            <w:r w:rsidRPr="00E30917">
              <w:t>- экстрагенитальной патологии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Ежедневно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Данные мониторинга беременных, родильниц медицинской организации, карта учета материнской смертности (форма 2009-1/у)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Значение индикатора стремиться к нулю по причинам, которые поддаются управлению  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Удельный вес случаев родового травматизма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История родов (форма 096/у), журнал записи оперативных вмешательств в стационаре (форма </w:t>
            </w:r>
            <w:r w:rsidRPr="00E30917">
              <w:rPr>
                <w:lang w:val="kk-KZ"/>
              </w:rPr>
              <w:t>008/у)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стремиться к нулю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экстренных кесаревых сечений из общего числа кесаревых сечений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История родов (форма 096/у), журнал записи оперативных вмешательств в стационаре (форма </w:t>
            </w:r>
            <w:r w:rsidRPr="00E30917">
              <w:rPr>
                <w:lang w:val="kk-KZ"/>
              </w:rPr>
              <w:t>008/у)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не превышает 20%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3)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беременных женщин, поступивших в стационар в течение суток после отказа в госпитализации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autoSpaceDE w:val="0"/>
              <w:autoSpaceDN w:val="0"/>
            </w:pPr>
            <w:r w:rsidRPr="00E30917">
              <w:t>Журнал учета приема больных и отказов в госпитализации (форма № 001 / 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стремиться к нулю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4)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Полнота выявления экстрагенитальной патологии при поступлении в стационар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 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История родов (форма 096/у), медицинская карта стационарного больного (форма 003/у), </w:t>
            </w:r>
            <w:r w:rsidRPr="00E30917">
              <w:rPr>
                <w:bCs/>
              </w:rPr>
              <w:t>статистическая карта  выбывшего из стационара  (</w:t>
            </w:r>
            <w:r w:rsidRPr="00E30917">
              <w:t>форма 066/у)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стремиться к 100%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4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Количество случаев детской смертности от 0 до 5 лет за отчетный период из них от:</w:t>
            </w:r>
          </w:p>
          <w:p w:rsidR="000D475B" w:rsidRPr="00E30917" w:rsidRDefault="000D475B" w:rsidP="009564F4">
            <w:r w:rsidRPr="00E30917">
              <w:t>заболеваний органов дыхания;</w:t>
            </w:r>
          </w:p>
          <w:p w:rsidR="000D475B" w:rsidRPr="00E30917" w:rsidRDefault="000D475B" w:rsidP="009564F4">
            <w:r w:rsidRPr="00E30917">
              <w:t>кишечных инфекций;</w:t>
            </w:r>
          </w:p>
          <w:p w:rsidR="000D475B" w:rsidRPr="00E30917" w:rsidRDefault="000D475B" w:rsidP="009564F4">
            <w:r w:rsidRPr="00E30917">
              <w:t>врожденных пороков развития;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</w:pPr>
            <w:r w:rsidRPr="00E30917">
              <w:t>- причин перинатального периода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Ежемесячно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 Карта учета материнской смертности (форма 2009/у)</w:t>
            </w:r>
          </w:p>
          <w:p w:rsidR="000D475B" w:rsidRPr="00E30917" w:rsidRDefault="000D475B" w:rsidP="009564F4">
            <w:pPr>
              <w:rPr>
                <w:lang w:val="en-US"/>
              </w:rPr>
            </w:pPr>
          </w:p>
          <w:p w:rsidR="000D475B" w:rsidRPr="00E30917" w:rsidRDefault="000D475B" w:rsidP="009564F4">
            <w:pPr>
              <w:rPr>
                <w:lang w:val="en-US"/>
              </w:rPr>
            </w:pPr>
          </w:p>
          <w:p w:rsidR="000D475B" w:rsidRPr="00E30917" w:rsidRDefault="000D475B" w:rsidP="009564F4">
            <w:pPr>
              <w:rPr>
                <w:lang w:val="en-US"/>
              </w:rPr>
            </w:pPr>
          </w:p>
          <w:p w:rsidR="000D475B" w:rsidRPr="00E30917" w:rsidRDefault="000D475B" w:rsidP="009564F4">
            <w:pPr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случаев травматизма новорожденных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родов (форма 096/у), история развития новорожденного (форма 097/у)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Значение индикатора стремиться к нулю 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 интранатальной гибели плода на  100 родившихся живыми и мертвыми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родов (форма 096/у)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Уменьшение значения показателя отчетного </w:t>
            </w:r>
          </w:p>
        </w:tc>
      </w:tr>
      <w:tr w:rsidR="000D475B" w:rsidRPr="008B2795" w:rsidTr="009564F4">
        <w:tc>
          <w:tcPr>
            <w:tcW w:w="624" w:type="dxa"/>
            <w:shd w:val="clear" w:color="auto" w:fill="auto"/>
          </w:tcPr>
          <w:p w:rsidR="000D475B" w:rsidRPr="008B2795" w:rsidRDefault="000D475B" w:rsidP="009564F4">
            <w:pPr>
              <w:jc w:val="center"/>
              <w:rPr>
                <w:b/>
                <w:lang w:val="en-US"/>
              </w:rPr>
            </w:pPr>
            <w:r w:rsidRPr="008B2795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  <w:lang w:val="en-US"/>
              </w:rPr>
            </w:pPr>
            <w:r w:rsidRPr="008B2795">
              <w:rPr>
                <w:b/>
                <w:lang w:val="en-US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D475B" w:rsidRPr="008B2795" w:rsidRDefault="000D475B" w:rsidP="009564F4">
            <w:pPr>
              <w:jc w:val="center"/>
              <w:rPr>
                <w:b/>
                <w:lang w:val="en-US"/>
              </w:rPr>
            </w:pPr>
            <w:r w:rsidRPr="008B2795">
              <w:rPr>
                <w:b/>
                <w:lang w:val="en-US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  <w:lang w:val="en-US"/>
              </w:rPr>
            </w:pPr>
            <w:r w:rsidRPr="008B2795">
              <w:rPr>
                <w:b/>
                <w:lang w:val="en-US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  <w:lang w:val="en-US"/>
              </w:rPr>
            </w:pPr>
            <w:r w:rsidRPr="008B2795">
              <w:rPr>
                <w:b/>
                <w:lang w:val="en-US"/>
              </w:rPr>
              <w:t>5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/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периода по сравнению с предыдущим на  10%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3)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соблюдения тепловой цепочки под термоконтролем (мониторинг температурного режима)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развития новорожденного (форма 097/у); история родов (форма 096/у).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не превышает 0,5%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4)</w:t>
            </w:r>
          </w:p>
          <w:p w:rsidR="000D475B" w:rsidRPr="00E30917" w:rsidRDefault="000D475B" w:rsidP="009564F4">
            <w:pPr>
              <w:jc w:val="center"/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ранней неонатальной смертности (до 7 суток жизни) на 1000 родившихся живыми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развития новорожденного (форма 097/у)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5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внутрибольничной инфекции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 Ежемесячно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rPr>
                <w:lang w:val="kk-KZ"/>
              </w:rPr>
            </w:pPr>
            <w:r w:rsidRPr="00E30917">
              <w:t xml:space="preserve">Журнал </w:t>
            </w:r>
            <w:r w:rsidRPr="00E30917">
              <w:rPr>
                <w:lang w:val="kk-KZ"/>
              </w:rPr>
              <w:t>учета инфекционных заболеваний (</w:t>
            </w:r>
            <w:r w:rsidRPr="00E30917">
              <w:t>форма 060/у)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/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Удельный вес гнойно-септических процессов после оперативных вмешательств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Медицинская карта стационарного больного (форма 003/у)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не превышает 1%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Удельный вес гнойно-септических процессов у новорожденных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развития новорожденного (форма 097/у)</w:t>
            </w:r>
          </w:p>
        </w:tc>
        <w:tc>
          <w:tcPr>
            <w:tcW w:w="2880" w:type="dxa"/>
            <w:shd w:val="clear" w:color="auto" w:fill="auto"/>
          </w:tcPr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стремится к нулю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6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Отчетные данные, медицинская карта стационарного больного (форма 003/у), статистическая карта выбывшего из стационара (форма 066/у)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>
            <w:r w:rsidRPr="00E30917">
              <w:t xml:space="preserve"> 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7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Случаи расхождения клинического и патологоанатомического диагнозов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 Ежемесячно 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Протокол патологоанатомического исследования (форма </w:t>
            </w:r>
            <w:r w:rsidRPr="00E30917">
              <w:rPr>
                <w:lang w:val="kk-KZ"/>
              </w:rPr>
              <w:t>013/у)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>
            <w:r w:rsidRPr="00E30917">
              <w:t xml:space="preserve"> 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8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r w:rsidRPr="00E30917">
              <w:t>Общее количество обоснованных жалоб по сравнению с аналогичным периодом прошлого года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 Ежемесячно 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Журнал регистрации обращений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/>
        </w:tc>
      </w:tr>
      <w:tr w:rsidR="000D475B" w:rsidRPr="00E30917" w:rsidTr="009564F4">
        <w:tc>
          <w:tcPr>
            <w:tcW w:w="14400" w:type="dxa"/>
            <w:gridSpan w:val="6"/>
            <w:shd w:val="clear" w:color="auto" w:fill="auto"/>
          </w:tcPr>
          <w:p w:rsidR="000D475B" w:rsidRPr="008B2795" w:rsidRDefault="000D475B" w:rsidP="009564F4">
            <w:pPr>
              <w:rPr>
                <w:b/>
              </w:rPr>
            </w:pPr>
            <w:r w:rsidRPr="00E30917">
              <w:rPr>
                <w:b/>
              </w:rPr>
              <w:t>Индикаторы оценки  качества  медицинских услуг для  организаций</w:t>
            </w:r>
            <w:r w:rsidRPr="00E30917">
              <w:rPr>
                <w:rStyle w:val="s0"/>
                <w:b/>
              </w:rPr>
              <w:t>, оказывающих амбулаторно-поликлиническую помощь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9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r w:rsidRPr="00E30917">
              <w:t>Показатель общей смертности, в том числе трудоспособного возраста среди прикрепленного населения  за отчетный период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</w:pP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 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Данные областного статистического управления с указанием домашнего адреса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c>
          <w:tcPr>
            <w:tcW w:w="624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lastRenderedPageBreak/>
              <w:t>1</w:t>
            </w:r>
          </w:p>
        </w:tc>
        <w:tc>
          <w:tcPr>
            <w:tcW w:w="4884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первичного выхода на инвалидность лиц трудоспособного возраста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1 раз в год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Данные Медико-социальной экспертной комиссии</w:t>
            </w:r>
          </w:p>
        </w:tc>
        <w:tc>
          <w:tcPr>
            <w:tcW w:w="2880" w:type="dxa"/>
            <w:shd w:val="clear" w:color="auto" w:fill="auto"/>
          </w:tcPr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Уменьшение значения показателя отчетного периода по сравнению с предыдущим на 1%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10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rPr>
                <w:color w:val="000000"/>
              </w:rPr>
              <w:t>Удельный вес случаев материнской смертности, предотвратимых на уровне ПМСП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rPr>
                <w:color w:val="000000"/>
              </w:rPr>
              <w:t xml:space="preserve"> </w:t>
            </w:r>
            <w:r w:rsidRPr="00E30917">
              <w:t>Ежедневно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 xml:space="preserve">Карта учета материнской смертности (форма 2009-1/у) (случаи материнской смертности, предотвратимые на уровне ПМСП (по результатам экспертизы ККМФД) </w:t>
            </w:r>
            <w:r w:rsidRPr="00E30917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Default="000D475B" w:rsidP="009564F4">
            <w:pPr>
              <w:rPr>
                <w:lang w:val="en-US"/>
              </w:rPr>
            </w:pPr>
          </w:p>
          <w:p w:rsidR="000D475B" w:rsidRDefault="000D475B" w:rsidP="009564F4">
            <w:pPr>
              <w:rPr>
                <w:lang w:val="en-US"/>
              </w:rPr>
            </w:pPr>
          </w:p>
          <w:p w:rsidR="000D475B" w:rsidRPr="008B2795" w:rsidRDefault="000D475B" w:rsidP="009564F4">
            <w:pPr>
              <w:rPr>
                <w:lang w:val="en-US"/>
              </w:rPr>
            </w:pP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color w:val="000000"/>
              </w:rPr>
            </w:pPr>
            <w:r w:rsidRPr="00E30917">
              <w:rPr>
                <w:color w:val="000000"/>
              </w:rPr>
              <w:t>Удельный вес оздоровленных женщин с экстрагенитальной патологией  среди ЖФВ прикрепленного населения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Медицинская карта амбулаторного больного (форма 025/у), Статистическая карта амбулаторного пациента (форма 025-05/у)  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Контрольная карта диспансерного наблюдения (форма 030/у)  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Увеличение показателя на 5 % по сравнению с предыдущим периодом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color w:val="000000"/>
              </w:rPr>
            </w:pPr>
            <w:r w:rsidRPr="00E30917">
              <w:rPr>
                <w:color w:val="000000"/>
              </w:rPr>
              <w:t>Охват контрацепцией женщин с абсолютными противопоказаниями к вынашиванию беременности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Медицинская карта амбулаторного больного (форма 025/у)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t xml:space="preserve">Значение индикатора  стремиться </w:t>
            </w:r>
            <w:r w:rsidRPr="00E30917">
              <w:rPr>
                <w:color w:val="000000"/>
              </w:rPr>
              <w:t>к 100%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3)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r w:rsidRPr="00E30917">
              <w:t>Случаи беременности ЖФВ с экстрагенитальной патологией, которым абсолютно противопоказана беременность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Статистическая карта выбывшего из стационара (форма 066/у), </w:t>
            </w:r>
            <w:r w:rsidRPr="00E30917">
              <w:rPr>
                <w:color w:val="000000"/>
              </w:rPr>
              <w:t>Программное обеспечение «Регистр беременных»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4)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r w:rsidRPr="00E30917">
              <w:t>Уровень абортов по отношению к родам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Статистическая карта выбывшего из стационара (форма 066/у), </w:t>
            </w:r>
            <w:r w:rsidRPr="00E30917">
              <w:rPr>
                <w:color w:val="000000"/>
              </w:rPr>
              <w:t>(МКБ-10: роды)</w:t>
            </w:r>
          </w:p>
        </w:tc>
        <w:tc>
          <w:tcPr>
            <w:tcW w:w="2880" w:type="dxa"/>
            <w:shd w:val="clear" w:color="auto" w:fill="auto"/>
          </w:tcPr>
          <w:p w:rsidR="000D475B" w:rsidRPr="008B2795" w:rsidRDefault="000D475B" w:rsidP="009564F4"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rPr>
          <w:trHeight w:val="1242"/>
        </w:trPr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5)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r w:rsidRPr="00E30917">
              <w:t>Удельный вес беременных женщин госпитализированных с нарушением принципа регионализации (по данным круглосуточного стационара)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t xml:space="preserve">Статистическая карта выбывшего из стационара (форма 066/у), </w:t>
            </w:r>
            <w:r w:rsidRPr="00E30917">
              <w:rPr>
                <w:color w:val="000000"/>
              </w:rPr>
              <w:t>(МКБ-10: O с указанием родоразрешения)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Программное обеспечение «Регистр беременных»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rPr>
                <w:color w:val="FF0000"/>
              </w:rPr>
            </w:pPr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lastRenderedPageBreak/>
              <w:t>1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11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r w:rsidRPr="00E30917">
              <w:t>Детская смертность до 5 лет, предотвратимая на уровне ПМСП (ОКИ, ОРИ)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Ежедневно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outlineLvl w:val="0"/>
              <w:rPr>
                <w:b/>
              </w:rPr>
            </w:pPr>
            <w:r w:rsidRPr="00E30917">
              <w:rPr>
                <w:rStyle w:val="s1"/>
                <w:b w:val="0"/>
              </w:rPr>
              <w:t>Карта учета родившегося живым, мертворожденного и умершего ребенка</w:t>
            </w:r>
          </w:p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rStyle w:val="s1"/>
                <w:b w:val="0"/>
              </w:rPr>
              <w:t>в возрасте до 5 лет</w:t>
            </w:r>
          </w:p>
          <w:p w:rsidR="000D475B" w:rsidRPr="00E30917" w:rsidRDefault="000D475B" w:rsidP="009564F4">
            <w:r w:rsidRPr="00E30917">
              <w:rPr>
                <w:color w:val="000000"/>
              </w:rPr>
              <w:t xml:space="preserve">(форма 2009/у)    </w:t>
            </w:r>
            <w:r w:rsidRPr="00E30917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обученных медицинских работников (врачей, средних медицинских работников) ПМСП по программе ИВБДВ, РДРВ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1 раз в год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 xml:space="preserve">Отчет отдела кадров 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не менее 70%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умерших детей в возрасте от 7 дней до 5 лет на дому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АИС «Млад», данные областного статистического управления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3)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развития ребенка (форма 112/у), АИС «Стационар»</w:t>
            </w:r>
          </w:p>
        </w:tc>
        <w:tc>
          <w:tcPr>
            <w:tcW w:w="2880" w:type="dxa"/>
            <w:shd w:val="clear" w:color="auto" w:fill="auto"/>
          </w:tcPr>
          <w:p w:rsidR="000D475B" w:rsidRPr="008B2795" w:rsidRDefault="000D475B" w:rsidP="009564F4">
            <w:pPr>
              <w:rPr>
                <w:lang w:val="en-US"/>
              </w:rPr>
            </w:pPr>
            <w:r w:rsidRPr="00E30917">
              <w:t>Значение индикатора  стремиться к 100%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4)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экстренной госпитализации детей до 5 лет с ОКИ, ОРИ за отчетный период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Данные «Мединформ»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Уменьшение значения показателя отчетного периода по сравнению с предыдущим на 1%</w:t>
            </w:r>
          </w:p>
        </w:tc>
      </w:tr>
      <w:tr w:rsidR="000D475B" w:rsidRPr="00E30917" w:rsidTr="009564F4">
        <w:trPr>
          <w:trHeight w:val="904"/>
        </w:trPr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5)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из числа родителей детей до 5 лет, обученных признакам опасности в соответствии с принципами ИВБДВ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Журнал кабинета здорового ребенка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100%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6)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firstLine="72"/>
            </w:pPr>
            <w:r w:rsidRPr="00E30917">
              <w:t>Случаи ВПР у новорожденных, недиагностированных внутриутробно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развития ребенка (форма 112/у), индивидуальная карта беременной, роженицы, родильницы (форма 111/у)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7)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детей в возрасте 6 месяцев, получающих исключительно грудное вскармливание,  за исключением детей 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 xml:space="preserve">Ежеквартально 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</w:pPr>
            <w:r w:rsidRPr="00E30917">
              <w:t xml:space="preserve">    История развития ребенка (форма 112/у)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100%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ind w:hanging="180"/>
            </w:pP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lastRenderedPageBreak/>
              <w:t>8)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детей, получающих  грудное вскармливание до 2 лет,  за исключением детей 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История развития ребенка (форма 112/у)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Увеличение показателя на 5 % по сравнению с предыдущим периодом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en-US"/>
              </w:rPr>
            </w:pP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en-US"/>
              </w:rPr>
            </w:pP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en-US"/>
              </w:rPr>
            </w:pP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12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rPr>
                <w:color w:val="000000"/>
              </w:rPr>
              <w:t>Удельный вес запущенных случаев среди впервые выявленных больных с туберкулезом легких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Программный комплекс «Регистр больных туберкулезом»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настоящего периода по сравнению с предыдущим на 5%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Охват населения профилактической флюорографией среди обязательного контингента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1 раз в год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100%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</w:p>
        </w:tc>
      </w:tr>
      <w:tr w:rsidR="000D475B" w:rsidRPr="00E30917" w:rsidTr="009564F4">
        <w:trPr>
          <w:trHeight w:val="1463"/>
        </w:trPr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выявляемости больных туберкулезом среди обследованных лиц методом флюорографии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Журнал регистрации флюорографических обследований,</w:t>
            </w:r>
          </w:p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карта профилактических флюорографических обследований (форма</w:t>
            </w:r>
            <w:r w:rsidRPr="00E30917">
              <w:rPr>
                <w:lang w:val="kk-KZ"/>
              </w:rPr>
              <w:t xml:space="preserve"> 052/у)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составляет не менее 60%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3)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en-US"/>
              </w:rPr>
            </w:pPr>
            <w:r w:rsidRPr="00E30917">
              <w:t xml:space="preserve">Журнал регистрации микроскопических обследований, отчетные формы, лабораторный регистрационный журнал (форма  ТБ 04 /у), </w:t>
            </w:r>
            <w:r w:rsidRPr="00E30917">
              <w:rPr>
                <w:lang w:val="kk-KZ"/>
              </w:rPr>
              <w:t xml:space="preserve">направление </w:t>
            </w:r>
            <w:r w:rsidRPr="00E30917">
              <w:t>на микроскопическое исследование мокроты на  микобактерии туберкулеза (форма</w:t>
            </w:r>
            <w:r w:rsidRPr="00E30917">
              <w:rPr>
                <w:lang w:val="kk-KZ"/>
              </w:rPr>
              <w:t xml:space="preserve"> ТБ 05/у)</w:t>
            </w:r>
          </w:p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составляет не менее 70%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lastRenderedPageBreak/>
              <w:t>4)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Число больных туберкулезом, прервавших терапию на уровне ПМСП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Медицинская карта амбулаторного больного (форма 025/у)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/>
          <w:p w:rsidR="000D475B" w:rsidRPr="00E30917" w:rsidRDefault="000D475B" w:rsidP="009564F4"/>
          <w:p w:rsidR="000D475B" w:rsidRPr="00E30917" w:rsidRDefault="000D475B" w:rsidP="009564F4"/>
          <w:p w:rsidR="000D475B" w:rsidRPr="00E30917" w:rsidRDefault="000D475B" w:rsidP="009564F4">
            <w:pPr>
              <w:rPr>
                <w:lang w:val="en-US"/>
              </w:rPr>
            </w:pPr>
          </w:p>
          <w:p w:rsidR="000D475B" w:rsidRPr="00E30917" w:rsidRDefault="000D475B" w:rsidP="009564F4">
            <w:pPr>
              <w:rPr>
                <w:lang w:val="en-US"/>
              </w:rPr>
            </w:pPr>
          </w:p>
          <w:p w:rsidR="000D475B" w:rsidRPr="00E30917" w:rsidRDefault="000D475B" w:rsidP="009564F4">
            <w:pPr>
              <w:rPr>
                <w:lang w:val="en-US"/>
              </w:rPr>
            </w:pP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5)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Количество больных туберкулезом, получающих психо-социальную помощь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Медицинская карта амбулаторного больного (форма 025/у)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Увеличение количества больных на 20% по сравнению с предыдущим периодом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13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числа впервые выявленных больных злокачественными новообразованиями 3-4 стадии за отчетный период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1 раз в год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База данных «Онкорегистр»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Уменьшение показателя на 5% по сравнению с предыдущим периодом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Удельный вес числа впервые выявленных больных злокачественными новообразованиями 1-2 стадии за отчетный период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1 раз в год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База данных «Онкорегистр»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Увеличение показателя на 1% по сравнению с предыдущим периодом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2)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Показатель 5-летней выживаемости больных злокачественными новообразованиями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1 раз в год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База данных «Онкорегистр»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Значение индикатора составляет не менее 50%</w:t>
            </w:r>
          </w:p>
        </w:tc>
      </w:tr>
      <w:tr w:rsidR="000D475B" w:rsidRPr="00E30917" w:rsidTr="009564F4"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14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Общее количество обоснованных жалоб за отчетный период по сравнению с предыдущим периодом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Журнал регистрации обращений</w:t>
            </w:r>
          </w:p>
        </w:tc>
        <w:tc>
          <w:tcPr>
            <w:tcW w:w="2880" w:type="dxa"/>
            <w:shd w:val="clear" w:color="auto" w:fill="auto"/>
          </w:tcPr>
          <w:p w:rsidR="000D475B" w:rsidRPr="008B2795" w:rsidRDefault="000D475B" w:rsidP="009564F4">
            <w:pPr>
              <w:tabs>
                <w:tab w:val="left" w:pos="900"/>
                <w:tab w:val="left" w:pos="2520"/>
                <w:tab w:val="left" w:pos="5400"/>
                <w:tab w:val="left" w:pos="6120"/>
                <w:tab w:val="left" w:pos="6300"/>
                <w:tab w:val="left" w:pos="6480"/>
                <w:tab w:val="left" w:pos="6660"/>
                <w:tab w:val="left" w:pos="7200"/>
                <w:tab w:val="left" w:pos="14220"/>
              </w:tabs>
            </w:pPr>
            <w:r w:rsidRPr="00E30917">
              <w:t>Уменьшение показателя на 10% по сравнению с предыдущим периодом</w:t>
            </w:r>
          </w:p>
        </w:tc>
      </w:tr>
      <w:tr w:rsidR="000D475B" w:rsidRPr="00E30917" w:rsidTr="009564F4">
        <w:trPr>
          <w:trHeight w:val="2088"/>
        </w:trPr>
        <w:tc>
          <w:tcPr>
            <w:tcW w:w="648" w:type="dxa"/>
            <w:gridSpan w:val="2"/>
            <w:shd w:val="clear" w:color="auto" w:fill="auto"/>
          </w:tcPr>
          <w:p w:rsidR="000D475B" w:rsidRPr="00E30917" w:rsidRDefault="000D475B" w:rsidP="009564F4">
            <w:pPr>
              <w:jc w:val="center"/>
            </w:pPr>
            <w:r w:rsidRPr="00E30917">
              <w:t>15</w:t>
            </w:r>
          </w:p>
          <w:p w:rsidR="000D475B" w:rsidRPr="00E30917" w:rsidRDefault="000D475B" w:rsidP="009564F4">
            <w:pPr>
              <w:jc w:val="center"/>
            </w:pPr>
            <w:r w:rsidRPr="00E30917"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Уровень госпитализации больных из числа прикрепленного населения госпитализированных с осложнениями заболеваний сердечно-сосудистой системы: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 xml:space="preserve">- артериальная гипертензия; 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- инфаркт миокарда;</w:t>
            </w:r>
          </w:p>
          <w:p w:rsidR="000D475B" w:rsidRPr="00E30917" w:rsidRDefault="000D475B" w:rsidP="009564F4">
            <w:r w:rsidRPr="00E30917">
              <w:rPr>
                <w:color w:val="000000"/>
              </w:rPr>
              <w:t>- инсульт</w:t>
            </w:r>
          </w:p>
        </w:tc>
        <w:tc>
          <w:tcPr>
            <w:tcW w:w="2052" w:type="dxa"/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3960" w:type="dxa"/>
            <w:shd w:val="clear" w:color="auto" w:fill="auto"/>
          </w:tcPr>
          <w:p w:rsidR="000D475B" w:rsidRPr="00E30917" w:rsidRDefault="000D475B" w:rsidP="009564F4">
            <w:r w:rsidRPr="00E30917">
              <w:t>Статистическая карта выбывшего из стационара (форма 066/у)</w:t>
            </w:r>
            <w:r w:rsidRPr="00E30917">
              <w:rPr>
                <w:color w:val="000000"/>
              </w:rPr>
              <w:t xml:space="preserve"> (МКБ-10: 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10-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 xml:space="preserve">13, 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20-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 xml:space="preserve">21.4, 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60-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66.9)</w:t>
            </w:r>
          </w:p>
        </w:tc>
        <w:tc>
          <w:tcPr>
            <w:tcW w:w="2880" w:type="dxa"/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10%</w:t>
            </w:r>
          </w:p>
        </w:tc>
      </w:tr>
    </w:tbl>
    <w:p w:rsidR="000D475B" w:rsidRPr="00E30917" w:rsidRDefault="000D475B" w:rsidP="000D475B">
      <w:pPr>
        <w:jc w:val="center"/>
        <w:rPr>
          <w:color w:val="000000"/>
        </w:rPr>
      </w:pPr>
    </w:p>
    <w:p w:rsidR="000D475B" w:rsidRPr="00E30917" w:rsidRDefault="000D475B" w:rsidP="000D475B">
      <w:pPr>
        <w:rPr>
          <w:color w:val="000000"/>
        </w:rPr>
      </w:pPr>
    </w:p>
    <w:p w:rsidR="000D475B" w:rsidRPr="00E30917" w:rsidRDefault="000D475B" w:rsidP="000D475B">
      <w:pPr>
        <w:ind w:firstLine="360"/>
        <w:jc w:val="both"/>
        <w:rPr>
          <w:b/>
          <w:color w:val="000000"/>
        </w:rPr>
      </w:pPr>
      <w:r w:rsidRPr="00E30917">
        <w:rPr>
          <w:b/>
          <w:color w:val="000000"/>
        </w:rPr>
        <w:lastRenderedPageBreak/>
        <w:t>Примечание: расшифровка аббревиатур:</w:t>
      </w:r>
    </w:p>
    <w:p w:rsidR="000D475B" w:rsidRPr="00E30917" w:rsidRDefault="000D475B" w:rsidP="000D475B">
      <w:pPr>
        <w:ind w:left="360"/>
        <w:jc w:val="both"/>
      </w:pPr>
      <w:r w:rsidRPr="00E30917">
        <w:rPr>
          <w:color w:val="000000"/>
        </w:rPr>
        <w:t>ПМСП - первичная медико-санитарная помощь</w:t>
      </w:r>
    </w:p>
    <w:p w:rsidR="000D475B" w:rsidRPr="00E30917" w:rsidRDefault="000D475B" w:rsidP="000D475B">
      <w:pPr>
        <w:ind w:left="360"/>
        <w:jc w:val="both"/>
      </w:pPr>
      <w:r w:rsidRPr="00E30917">
        <w:rPr>
          <w:color w:val="000000"/>
        </w:rPr>
        <w:t>ЖФВ – женщины фертильного возраста</w:t>
      </w:r>
    </w:p>
    <w:p w:rsidR="000D475B" w:rsidRPr="00E30917" w:rsidRDefault="000D475B" w:rsidP="000D475B">
      <w:pPr>
        <w:ind w:left="360"/>
        <w:jc w:val="both"/>
      </w:pPr>
      <w:r w:rsidRPr="00E30917">
        <w:t>ОКИ – острая кишечная инфекция</w:t>
      </w:r>
    </w:p>
    <w:p w:rsidR="000D475B" w:rsidRPr="00E30917" w:rsidRDefault="000D475B" w:rsidP="000D475B">
      <w:pPr>
        <w:ind w:left="360"/>
        <w:jc w:val="both"/>
      </w:pPr>
      <w:r w:rsidRPr="00E30917">
        <w:t>ОРИ – острая респираторная инфекция</w:t>
      </w:r>
    </w:p>
    <w:p w:rsidR="000D475B" w:rsidRPr="00E30917" w:rsidRDefault="000D475B" w:rsidP="000D475B">
      <w:pPr>
        <w:ind w:left="360"/>
        <w:jc w:val="both"/>
      </w:pPr>
      <w:r w:rsidRPr="00E30917">
        <w:t>ИВБДВ – интегрированное ведение болезней детского возраста</w:t>
      </w:r>
    </w:p>
    <w:p w:rsidR="000D475B" w:rsidRPr="00E30917" w:rsidRDefault="000D475B" w:rsidP="000D475B">
      <w:pPr>
        <w:ind w:left="360"/>
        <w:jc w:val="both"/>
      </w:pPr>
      <w:r w:rsidRPr="00E30917">
        <w:t>РДРВ – развитие детей раннего возраста</w:t>
      </w:r>
    </w:p>
    <w:p w:rsidR="000D475B" w:rsidRPr="00E30917" w:rsidRDefault="000D475B" w:rsidP="000D475B">
      <w:pPr>
        <w:ind w:left="360"/>
        <w:jc w:val="both"/>
      </w:pPr>
      <w:r w:rsidRPr="00E30917">
        <w:t>ВПР – врожденные пороки развития</w:t>
      </w:r>
    </w:p>
    <w:p w:rsidR="000D475B" w:rsidRPr="00E30917" w:rsidRDefault="000D475B" w:rsidP="000D475B">
      <w:pPr>
        <w:ind w:left="360"/>
        <w:jc w:val="both"/>
      </w:pPr>
      <w:r w:rsidRPr="00E30917">
        <w:t>ККМФД – Комитет контроля медицинской и фармацевтической деятельности Министерства здравоохранения Республики Казахстан</w:t>
      </w:r>
    </w:p>
    <w:p w:rsidR="000D475B" w:rsidRPr="00E30917" w:rsidRDefault="000D475B" w:rsidP="000D475B">
      <w:pPr>
        <w:ind w:left="360"/>
        <w:jc w:val="both"/>
      </w:pPr>
      <w:r w:rsidRPr="00E30917">
        <w:rPr>
          <w:color w:val="000000"/>
        </w:rPr>
        <w:t xml:space="preserve">МКБ – 10 - Международная классификация болезней </w:t>
      </w:r>
      <w:r w:rsidRPr="00E30917">
        <w:rPr>
          <w:color w:val="000000"/>
          <w:lang w:val="en-US"/>
        </w:rPr>
        <w:t>X</w:t>
      </w:r>
      <w:r w:rsidRPr="00E30917">
        <w:rPr>
          <w:color w:val="000000"/>
        </w:rPr>
        <w:t xml:space="preserve"> пересмотра</w:t>
      </w:r>
    </w:p>
    <w:p w:rsidR="000D475B" w:rsidRPr="00E30917" w:rsidRDefault="000D475B" w:rsidP="000D475B">
      <w:pPr>
        <w:ind w:left="360"/>
        <w:jc w:val="both"/>
        <w:rPr>
          <w:color w:val="000000"/>
        </w:rPr>
      </w:pPr>
      <w:r w:rsidRPr="00E30917">
        <w:rPr>
          <w:color w:val="000000"/>
        </w:rPr>
        <w:t>АИС – автоматическая информационная система</w:t>
      </w:r>
    </w:p>
    <w:p w:rsidR="000D475B" w:rsidRPr="00E30917" w:rsidRDefault="000D475B" w:rsidP="000D475B">
      <w:pPr>
        <w:ind w:left="360"/>
        <w:jc w:val="both"/>
        <w:rPr>
          <w:color w:val="000000"/>
        </w:rPr>
      </w:pPr>
    </w:p>
    <w:p w:rsidR="000D475B" w:rsidRPr="00E30917" w:rsidRDefault="000D475B" w:rsidP="000D475B">
      <w:pPr>
        <w:jc w:val="center"/>
        <w:rPr>
          <w:color w:val="000000"/>
          <w:lang w:val="en-US"/>
        </w:rPr>
      </w:pPr>
      <w:r w:rsidRPr="00E30917">
        <w:rPr>
          <w:color w:val="000000"/>
        </w:rPr>
        <w:t>_________________________</w:t>
      </w:r>
      <w:r w:rsidRPr="00E30917">
        <w:rPr>
          <w:color w:val="000000"/>
          <w:lang w:val="en-US"/>
        </w:rPr>
        <w:t xml:space="preserve">  </w:t>
      </w:r>
    </w:p>
    <w:p w:rsidR="000D475B" w:rsidRPr="00E30917" w:rsidRDefault="000D475B" w:rsidP="000D475B">
      <w:pPr>
        <w:jc w:val="center"/>
        <w:rPr>
          <w:rStyle w:val="s0"/>
          <w:b/>
          <w:sz w:val="28"/>
          <w:szCs w:val="28"/>
          <w:lang w:val="en-US"/>
        </w:rPr>
      </w:pPr>
    </w:p>
    <w:p w:rsidR="000D475B" w:rsidRPr="00E30917" w:rsidRDefault="000D475B" w:rsidP="000D475B">
      <w:pPr>
        <w:ind w:left="10440"/>
        <w:jc w:val="center"/>
        <w:rPr>
          <w:lang w:val="en-US"/>
        </w:rPr>
        <w:sectPr w:rsidR="000D475B" w:rsidRPr="00E30917" w:rsidSect="00972A7B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docGrid w:linePitch="360"/>
        </w:sectPr>
      </w:pPr>
    </w:p>
    <w:p w:rsidR="000D475B" w:rsidRPr="00E30917" w:rsidRDefault="000D475B" w:rsidP="000D475B">
      <w:pPr>
        <w:ind w:left="10440"/>
        <w:jc w:val="center"/>
        <w:rPr>
          <w:lang w:val="en-US"/>
        </w:rPr>
        <w:sectPr w:rsidR="000D475B" w:rsidRPr="00E30917" w:rsidSect="00972A7B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D475B" w:rsidRPr="00E30917" w:rsidRDefault="000D475B" w:rsidP="000D475B">
      <w:pPr>
        <w:ind w:left="10440"/>
        <w:jc w:val="center"/>
        <w:rPr>
          <w:lang w:val="en-US"/>
        </w:rPr>
      </w:pPr>
    </w:p>
    <w:p w:rsidR="000D475B" w:rsidRPr="00E30917" w:rsidRDefault="000D475B" w:rsidP="000D475B">
      <w:pPr>
        <w:ind w:left="10440"/>
        <w:jc w:val="center"/>
        <w:rPr>
          <w:lang w:val="en-US"/>
        </w:rPr>
      </w:pPr>
    </w:p>
    <w:p w:rsidR="000D475B" w:rsidRPr="00E30917" w:rsidRDefault="000D475B" w:rsidP="000D475B">
      <w:pPr>
        <w:ind w:left="10440"/>
        <w:jc w:val="center"/>
        <w:rPr>
          <w:lang w:val="en-US"/>
        </w:rPr>
      </w:pPr>
    </w:p>
    <w:p w:rsidR="000D475B" w:rsidRPr="00E30917" w:rsidRDefault="000D475B" w:rsidP="000D475B">
      <w:pPr>
        <w:ind w:left="10440"/>
        <w:jc w:val="center"/>
        <w:rPr>
          <w:lang w:val="en-US"/>
        </w:rPr>
      </w:pPr>
    </w:p>
    <w:p w:rsidR="000D475B" w:rsidRPr="00E30917" w:rsidRDefault="000D475B" w:rsidP="000D475B">
      <w:pPr>
        <w:ind w:left="10440"/>
        <w:jc w:val="center"/>
        <w:rPr>
          <w:lang w:val="en-US"/>
        </w:rPr>
      </w:pPr>
    </w:p>
    <w:p w:rsidR="000D475B" w:rsidRPr="00E30917" w:rsidRDefault="000D475B" w:rsidP="000D475B">
      <w:pPr>
        <w:ind w:left="10440"/>
        <w:jc w:val="center"/>
        <w:rPr>
          <w:lang w:val="en-US"/>
        </w:rPr>
      </w:pPr>
    </w:p>
    <w:p w:rsidR="000D475B" w:rsidRPr="00E30917" w:rsidRDefault="000D475B" w:rsidP="000D475B">
      <w:pPr>
        <w:ind w:left="10440"/>
        <w:jc w:val="center"/>
        <w:rPr>
          <w:lang w:val="en-US"/>
        </w:rPr>
      </w:pPr>
    </w:p>
    <w:p w:rsidR="000D475B" w:rsidRPr="00E30917" w:rsidRDefault="000D475B" w:rsidP="000D475B">
      <w:pPr>
        <w:ind w:left="10440"/>
        <w:jc w:val="center"/>
        <w:sectPr w:rsidR="000D475B" w:rsidRPr="00E30917" w:rsidSect="00972A7B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440"/>
        <w:jc w:val="center"/>
        <w:rPr>
          <w:lang w:val="en-US"/>
        </w:rPr>
      </w:pPr>
    </w:p>
    <w:p w:rsidR="000D475B" w:rsidRDefault="000D475B" w:rsidP="000D475B">
      <w:pPr>
        <w:ind w:left="10080"/>
        <w:jc w:val="center"/>
        <w:sectPr w:rsidR="000D475B" w:rsidSect="00972A7B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D475B" w:rsidRPr="00E30917" w:rsidRDefault="000D475B" w:rsidP="000D475B">
      <w:pPr>
        <w:ind w:left="10080"/>
        <w:jc w:val="center"/>
      </w:pPr>
      <w:r w:rsidRPr="00E30917">
        <w:lastRenderedPageBreak/>
        <w:t>Приложение 2</w:t>
      </w:r>
    </w:p>
    <w:p w:rsidR="000D475B" w:rsidRPr="00E30917" w:rsidRDefault="000D475B" w:rsidP="000D475B">
      <w:pPr>
        <w:ind w:left="9900"/>
        <w:jc w:val="center"/>
      </w:pPr>
      <w:r w:rsidRPr="00E30917">
        <w:lastRenderedPageBreak/>
        <w:t>к Правилам организации и проведения</w:t>
      </w:r>
      <w:r w:rsidRPr="008B2795">
        <w:t xml:space="preserve"> </w:t>
      </w:r>
      <w:r w:rsidRPr="00E30917">
        <w:t>внутренней и внешней экспертиз</w:t>
      </w:r>
      <w:r w:rsidRPr="008B2795">
        <w:t xml:space="preserve"> </w:t>
      </w:r>
      <w:r w:rsidRPr="00E30917">
        <w:t xml:space="preserve">качества медицинских </w:t>
      </w:r>
      <w:r>
        <w:t>у</w:t>
      </w:r>
      <w:r w:rsidRPr="00E30917">
        <w:t>слуг</w:t>
      </w:r>
    </w:p>
    <w:p w:rsidR="000D475B" w:rsidRPr="00E30917" w:rsidRDefault="000D475B" w:rsidP="000D475B">
      <w:pPr>
        <w:ind w:left="10440"/>
      </w:pPr>
    </w:p>
    <w:p w:rsidR="000D475B" w:rsidRPr="00E30917" w:rsidRDefault="000D475B" w:rsidP="000D475B">
      <w:pPr>
        <w:jc w:val="right"/>
        <w:rPr>
          <w:sz w:val="28"/>
          <w:szCs w:val="28"/>
        </w:rPr>
      </w:pPr>
    </w:p>
    <w:p w:rsidR="000D475B" w:rsidRPr="00E30917" w:rsidRDefault="000D475B" w:rsidP="000D475B">
      <w:pPr>
        <w:jc w:val="center"/>
        <w:rPr>
          <w:b/>
        </w:rPr>
      </w:pPr>
      <w:r w:rsidRPr="00E30917">
        <w:rPr>
          <w:b/>
        </w:rPr>
        <w:t xml:space="preserve">Внутренняя экспертиза качества медицинских услуг </w:t>
      </w:r>
    </w:p>
    <w:p w:rsidR="000D475B" w:rsidRPr="00E30917" w:rsidRDefault="000D475B" w:rsidP="000D475B">
      <w:pPr>
        <w:jc w:val="right"/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2151"/>
        <w:gridCol w:w="3734"/>
      </w:tblGrid>
      <w:tr w:rsidR="000D475B" w:rsidRPr="00E30917" w:rsidTr="009564F4">
        <w:tc>
          <w:tcPr>
            <w:tcW w:w="8748" w:type="dxa"/>
            <w:shd w:val="clear" w:color="auto" w:fill="auto"/>
          </w:tcPr>
          <w:p w:rsidR="000D475B" w:rsidRPr="00E30917" w:rsidRDefault="000D475B" w:rsidP="009564F4">
            <w:pPr>
              <w:jc w:val="both"/>
              <w:rPr>
                <w:b/>
              </w:rPr>
            </w:pPr>
            <w:r w:rsidRPr="00E30917">
              <w:rPr>
                <w:b/>
              </w:rPr>
              <w:t>Случаи (разделы деятельности), подлежащие внутренней экспертизе и периодичность проведения внутренних  экспертиз</w:t>
            </w:r>
          </w:p>
        </w:tc>
        <w:tc>
          <w:tcPr>
            <w:tcW w:w="2151" w:type="dxa"/>
            <w:shd w:val="clear" w:color="auto" w:fill="auto"/>
          </w:tcPr>
          <w:p w:rsidR="000D475B" w:rsidRPr="00E30917" w:rsidRDefault="000D475B" w:rsidP="009564F4">
            <w:pPr>
              <w:jc w:val="both"/>
              <w:rPr>
                <w:b/>
              </w:rPr>
            </w:pPr>
            <w:r w:rsidRPr="00E30917">
              <w:rPr>
                <w:b/>
              </w:rPr>
              <w:t>Ответственные за проведение экспертизы</w:t>
            </w:r>
          </w:p>
        </w:tc>
        <w:tc>
          <w:tcPr>
            <w:tcW w:w="3734" w:type="dxa"/>
            <w:shd w:val="clear" w:color="auto" w:fill="auto"/>
          </w:tcPr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b/>
              </w:rPr>
              <w:t xml:space="preserve">Результаты внутренней экспертизы  </w:t>
            </w:r>
          </w:p>
        </w:tc>
      </w:tr>
      <w:tr w:rsidR="000D475B" w:rsidRPr="00E30917" w:rsidTr="009564F4">
        <w:tc>
          <w:tcPr>
            <w:tcW w:w="8748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3734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</w:tr>
      <w:tr w:rsidR="000D475B" w:rsidRPr="00E30917" w:rsidTr="009564F4">
        <w:trPr>
          <w:trHeight w:val="164"/>
        </w:trPr>
        <w:tc>
          <w:tcPr>
            <w:tcW w:w="8748" w:type="dxa"/>
            <w:shd w:val="clear" w:color="auto" w:fill="auto"/>
          </w:tcPr>
          <w:p w:rsidR="000D475B" w:rsidRPr="00E30917" w:rsidRDefault="000D475B" w:rsidP="009564F4">
            <w:pPr>
              <w:jc w:val="both"/>
            </w:pPr>
            <w:r w:rsidRPr="00E30917">
              <w:rPr>
                <w:rFonts w:eastAsia="Calibri"/>
                <w:lang w:eastAsia="en-US"/>
              </w:rPr>
              <w:t>1. В организации, оказывающей стационарную помощь все случаи:</w:t>
            </w:r>
          </w:p>
          <w:p w:rsidR="000D475B" w:rsidRPr="00E30917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1) летальных исходов</w:t>
            </w:r>
            <w:r w:rsidRPr="00E30917">
              <w:t>;</w:t>
            </w:r>
          </w:p>
          <w:p w:rsidR="000D475B" w:rsidRPr="00E30917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E30917">
              <w:t xml:space="preserve">2) </w:t>
            </w:r>
            <w:r w:rsidRPr="00E30917">
              <w:rPr>
                <w:rFonts w:eastAsia="Calibri"/>
                <w:lang w:eastAsia="en-US"/>
              </w:rPr>
              <w:t>фактов возникновения внутрибольничных инфекций;</w:t>
            </w:r>
          </w:p>
          <w:p w:rsidR="000D475B" w:rsidRPr="00E30917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3) осложнений, в том числе послеоперационных;</w:t>
            </w:r>
          </w:p>
          <w:p w:rsidR="000D475B" w:rsidRPr="00E30917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4) повторной госпитализации по одному и тому же заболеванию в течение одного месяца вследствие некачественного предыдущего лечения;</w:t>
            </w:r>
          </w:p>
          <w:p w:rsidR="000D475B" w:rsidRPr="00E30917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5) удлинения или укорочения сроков лечения;</w:t>
            </w:r>
          </w:p>
          <w:p w:rsidR="000D475B" w:rsidRPr="00E30917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6) расхождений диагнозов;</w:t>
            </w:r>
          </w:p>
          <w:p w:rsidR="000D475B" w:rsidRPr="00E30917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7) необоснованной госпитализации –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не менее 5 % пролеченных случаев в квартал.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b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2. В организации, оказывающей амбулаторно-поликлиническую помощь,</w:t>
            </w:r>
            <w:r w:rsidRPr="00E30917">
              <w:rPr>
                <w:rFonts w:eastAsia="Calibri"/>
                <w:b/>
                <w:lang w:eastAsia="en-US"/>
              </w:rPr>
              <w:t xml:space="preserve"> </w:t>
            </w:r>
            <w:r w:rsidRPr="00E30917">
              <w:rPr>
                <w:rFonts w:eastAsia="Calibri"/>
                <w:lang w:eastAsia="en-US"/>
              </w:rPr>
              <w:t>все случаи: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1) материнской смертности;</w:t>
            </w:r>
          </w:p>
          <w:p w:rsidR="000D475B" w:rsidRPr="00E30917" w:rsidRDefault="000D475B" w:rsidP="009564F4">
            <w:pPr>
              <w:jc w:val="both"/>
            </w:pPr>
            <w:r w:rsidRPr="00E30917">
              <w:t>2) смерти на дому детей от 0 до 5 лет включительно;</w:t>
            </w:r>
          </w:p>
          <w:p w:rsidR="000D475B" w:rsidRPr="009712F5" w:rsidRDefault="000D475B" w:rsidP="009564F4">
            <w:pPr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 xml:space="preserve">3) смерти на дому лиц трудоспособного возраста от заболеваний;  </w:t>
            </w:r>
          </w:p>
          <w:p w:rsidR="000D475B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4) запущенных форм онкологических заболеваний и туберкулеза.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 xml:space="preserve">5) первичного выхода на инвалидность лиц трудоспособного возраста;  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 xml:space="preserve">6) осложнений беременности;    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7) наблюдений за гражданами после выписки из стационара-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eastAsia="Calibri"/>
                <w:lang w:eastAsia="en-US"/>
              </w:rPr>
              <w:t>не менее 30 законченных случаев в квартал</w:t>
            </w:r>
            <w:r w:rsidRPr="00E30917">
              <w:t>.</w:t>
            </w:r>
          </w:p>
          <w:p w:rsidR="000D475B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t xml:space="preserve">3. </w:t>
            </w:r>
            <w:r w:rsidRPr="00E30917">
              <w:rPr>
                <w:rFonts w:eastAsia="Calibri"/>
                <w:lang w:eastAsia="en-US"/>
              </w:rPr>
              <w:t>В организации скорой медицинской помощи все случаи:</w:t>
            </w:r>
          </w:p>
          <w:p w:rsidR="000D475B" w:rsidRPr="008B2795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 xml:space="preserve">1) повторных вызовов по тому же заболеванию в течение суток; </w:t>
            </w:r>
          </w:p>
        </w:tc>
        <w:tc>
          <w:tcPr>
            <w:tcW w:w="2151" w:type="dxa"/>
            <w:shd w:val="clear" w:color="auto" w:fill="auto"/>
          </w:tcPr>
          <w:p w:rsidR="000D475B" w:rsidRPr="00E30917" w:rsidRDefault="000D475B" w:rsidP="009564F4">
            <w:pPr>
              <w:jc w:val="both"/>
            </w:pPr>
            <w:r w:rsidRPr="00E30917">
              <w:t>Служба внутреннего контроля (аудита)</w:t>
            </w:r>
          </w:p>
          <w:p w:rsidR="000D475B" w:rsidRPr="00E30917" w:rsidRDefault="000D475B" w:rsidP="009564F4">
            <w:pPr>
              <w:jc w:val="center"/>
              <w:rPr>
                <w:b/>
              </w:rPr>
            </w:pPr>
          </w:p>
        </w:tc>
        <w:tc>
          <w:tcPr>
            <w:tcW w:w="3734" w:type="dxa"/>
            <w:shd w:val="clear" w:color="auto" w:fill="auto"/>
          </w:tcPr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1. Общее количество выявленных дефектов, их структура, возможные причины и пути их устранения;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2. Количество выявленных дефектов, повлекших ухудшение состояния здоровья;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3. Количество выявленных отклонений, приведших к увеличению затрат на оказание медицинской помощи.</w:t>
            </w:r>
          </w:p>
          <w:p w:rsidR="000D475B" w:rsidRPr="00E30917" w:rsidRDefault="000D475B" w:rsidP="009564F4">
            <w:pPr>
              <w:jc w:val="center"/>
              <w:rPr>
                <w:b/>
              </w:rPr>
            </w:pPr>
          </w:p>
        </w:tc>
      </w:tr>
      <w:tr w:rsidR="000D475B" w:rsidRPr="00E30917" w:rsidTr="009564F4">
        <w:tc>
          <w:tcPr>
            <w:tcW w:w="8748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3734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</w:tr>
      <w:tr w:rsidR="000D475B" w:rsidRPr="00E30917" w:rsidTr="009564F4">
        <w:trPr>
          <w:trHeight w:val="7790"/>
        </w:trPr>
        <w:tc>
          <w:tcPr>
            <w:tcW w:w="8748" w:type="dxa"/>
            <w:shd w:val="clear" w:color="auto" w:fill="auto"/>
          </w:tcPr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lastRenderedPageBreak/>
              <w:t>2) летальности при вызовах: смерть до прибытия бригады, смерть в присутствии бригады;</w:t>
            </w:r>
          </w:p>
          <w:p w:rsidR="000D475B" w:rsidRPr="00E30917" w:rsidRDefault="000D475B" w:rsidP="009564F4">
            <w:pPr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3) расхождения диагнозов бригады скорой помощи и стационара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в случае госпитализации больных – не менее 50 обслуженных вызовов за квартал.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 xml:space="preserve"> 4. В организации, осуществляющей деятельность в сфере службы крови медицинские карты всех доноров, сдавших кровь на платной и бесплатной основе – не менее 20% медицинских карт доноров в квартал;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>этапы и технологии заготовки и хранения крови и ее компонентов, включая: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>1) наличие функциональных блоков и их содержание;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 xml:space="preserve">2) условия </w:t>
            </w:r>
            <w:r w:rsidRPr="00E30917">
              <w:t>«</w:t>
            </w:r>
            <w:r w:rsidRPr="00E30917">
              <w:rPr>
                <w:rFonts w:ascii="Zan Courier New" w:hAnsi="Zan Courier New"/>
              </w:rPr>
              <w:t>Холодовой цепи</w:t>
            </w:r>
            <w:r w:rsidRPr="00E30917">
              <w:t>»</w:t>
            </w:r>
            <w:r w:rsidRPr="00E30917">
              <w:rPr>
                <w:rFonts w:ascii="Zan Courier New" w:hAnsi="Zan Courier New"/>
              </w:rPr>
              <w:t>;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>3) регулярность технического обслуживания, калибровка медицинского оборудования;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 xml:space="preserve">4) результаты входного контроля; 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>5) соблюдение карантинизации;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>6) наличие процедуры выявления критических этапов;</w:t>
            </w:r>
          </w:p>
          <w:p w:rsidR="000D475B" w:rsidRPr="00E30917" w:rsidRDefault="000D475B" w:rsidP="009564F4">
            <w:pPr>
              <w:jc w:val="both"/>
            </w:pPr>
            <w:r w:rsidRPr="00E30917">
              <w:rPr>
                <w:rFonts w:ascii="Zan Courier New" w:hAnsi="Zan Courier New"/>
              </w:rPr>
              <w:t>7) обеспечение инфекционной и иммунологической безопасности продукции крови;</w:t>
            </w:r>
          </w:p>
          <w:p w:rsidR="000D475B" w:rsidRPr="009712F5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ascii="Zan Courier New" w:hAnsi="Zan Courier New"/>
              </w:rPr>
              <w:t>8) наличие брака при консервировании крови</w:t>
            </w:r>
            <w:r w:rsidRPr="00E30917">
              <w:t>.</w:t>
            </w:r>
          </w:p>
          <w:p w:rsidR="000D475B" w:rsidRPr="00E30917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rPr>
                <w:rFonts w:eastAsia="Calibri"/>
                <w:lang w:eastAsia="en-US"/>
              </w:rPr>
              <w:t>5. Экспертиза качества работы средних медицинских работников включает:</w:t>
            </w:r>
          </w:p>
          <w:p w:rsidR="000D475B" w:rsidRPr="00E30917" w:rsidRDefault="000D475B" w:rsidP="009564F4">
            <w:pPr>
              <w:jc w:val="both"/>
            </w:pPr>
            <w:r w:rsidRPr="00E30917">
              <w:t>1) оценка качества работы старших медицинских сестер;</w:t>
            </w:r>
          </w:p>
          <w:p w:rsidR="000D475B" w:rsidRPr="00E30917" w:rsidRDefault="000D475B" w:rsidP="009564F4">
            <w:pPr>
              <w:jc w:val="both"/>
            </w:pPr>
            <w:r w:rsidRPr="00E30917">
              <w:t>2) выборочная оценка работы средних медицинских работников.</w:t>
            </w:r>
          </w:p>
          <w:p w:rsidR="000D475B" w:rsidRPr="00E30917" w:rsidRDefault="000D475B" w:rsidP="009564F4">
            <w:pPr>
              <w:jc w:val="both"/>
            </w:pPr>
            <w:r w:rsidRPr="00E30917">
              <w:t>1 экспертиза включает:</w:t>
            </w:r>
          </w:p>
          <w:p w:rsidR="000D475B" w:rsidRPr="00E30917" w:rsidRDefault="000D475B" w:rsidP="009564F4">
            <w:pPr>
              <w:jc w:val="both"/>
            </w:pPr>
            <w:r w:rsidRPr="00E30917">
              <w:t>1) организация работы по кадровому планированию, рациональной расстановке и использованию средних и младших медицинских работников.</w:t>
            </w:r>
          </w:p>
          <w:p w:rsidR="000D475B" w:rsidRPr="00E30917" w:rsidRDefault="000D475B" w:rsidP="009564F4">
            <w:pPr>
              <w:jc w:val="both"/>
            </w:pPr>
            <w:r w:rsidRPr="00E30917">
              <w:t>2) организационные мероприятия по повышению квалификации, переподготовке, оценке квалификации средних медицинских работников.</w:t>
            </w:r>
          </w:p>
          <w:p w:rsidR="000D475B" w:rsidRPr="00E30917" w:rsidRDefault="000D475B" w:rsidP="009564F4">
            <w:pPr>
              <w:jc w:val="both"/>
            </w:pPr>
            <w:r w:rsidRPr="00E30917">
              <w:t>3) осуществление контроля  за противоэпидемическими мероприятиями в отделении;</w:t>
            </w:r>
          </w:p>
          <w:p w:rsidR="000D475B" w:rsidRPr="009712F5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E30917">
              <w:t>4) организация лечебного процесса – не менее 5 экспертиз в квартал.</w:t>
            </w:r>
          </w:p>
        </w:tc>
        <w:tc>
          <w:tcPr>
            <w:tcW w:w="2151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</w:p>
        </w:tc>
        <w:tc>
          <w:tcPr>
            <w:tcW w:w="3734" w:type="dxa"/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</w:p>
        </w:tc>
      </w:tr>
    </w:tbl>
    <w:p w:rsidR="000D475B" w:rsidRPr="00E30917" w:rsidRDefault="000D475B" w:rsidP="000D475B">
      <w:pPr>
        <w:jc w:val="right"/>
        <w:rPr>
          <w:sz w:val="28"/>
          <w:szCs w:val="28"/>
        </w:rPr>
      </w:pPr>
    </w:p>
    <w:p w:rsidR="000D475B" w:rsidRPr="00E30917" w:rsidRDefault="000D475B" w:rsidP="000D475B">
      <w:pPr>
        <w:jc w:val="center"/>
        <w:rPr>
          <w:sz w:val="28"/>
          <w:szCs w:val="28"/>
        </w:rPr>
      </w:pPr>
      <w:r w:rsidRPr="00E30917">
        <w:rPr>
          <w:sz w:val="28"/>
          <w:szCs w:val="28"/>
        </w:rPr>
        <w:t>_________________________</w:t>
      </w:r>
    </w:p>
    <w:p w:rsidR="000D475B" w:rsidRPr="00E30917" w:rsidRDefault="000D475B" w:rsidP="000D475B">
      <w:pPr>
        <w:jc w:val="both"/>
        <w:rPr>
          <w:rStyle w:val="s0"/>
          <w:b/>
          <w:sz w:val="28"/>
          <w:szCs w:val="28"/>
          <w:lang w:val="en-US"/>
        </w:rPr>
      </w:pPr>
    </w:p>
    <w:p w:rsidR="000D475B" w:rsidRDefault="000D475B" w:rsidP="000D475B">
      <w:pPr>
        <w:ind w:left="9900"/>
        <w:jc w:val="center"/>
      </w:pPr>
    </w:p>
    <w:p w:rsidR="000D475B" w:rsidRDefault="000D475B" w:rsidP="000D475B">
      <w:pPr>
        <w:ind w:left="9900"/>
        <w:jc w:val="center"/>
        <w:sectPr w:rsidR="000D475B" w:rsidSect="00972A7B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D475B" w:rsidRPr="00E30917" w:rsidRDefault="000D475B" w:rsidP="000D475B">
      <w:pPr>
        <w:ind w:left="9900"/>
        <w:jc w:val="center"/>
      </w:pPr>
      <w:r w:rsidRPr="00E30917">
        <w:lastRenderedPageBreak/>
        <w:t>Приложение 3</w:t>
      </w:r>
    </w:p>
    <w:p w:rsidR="000D475B" w:rsidRPr="00E30917" w:rsidRDefault="000D475B" w:rsidP="000D475B">
      <w:pPr>
        <w:ind w:left="9900"/>
        <w:jc w:val="center"/>
      </w:pPr>
      <w:r w:rsidRPr="00E30917">
        <w:lastRenderedPageBreak/>
        <w:t>к Правилам организации и проведения</w:t>
      </w:r>
    </w:p>
    <w:p w:rsidR="000D475B" w:rsidRPr="00E30917" w:rsidRDefault="000D475B" w:rsidP="000D475B">
      <w:pPr>
        <w:ind w:left="9900"/>
        <w:jc w:val="center"/>
      </w:pPr>
      <w:r w:rsidRPr="00E30917">
        <w:t>внутренней и внешней экспертиз</w:t>
      </w:r>
    </w:p>
    <w:p w:rsidR="000D475B" w:rsidRPr="00E30917" w:rsidRDefault="000D475B" w:rsidP="000D475B">
      <w:pPr>
        <w:ind w:left="9900"/>
        <w:jc w:val="center"/>
      </w:pPr>
      <w:r w:rsidRPr="00E30917">
        <w:t>качества медицинских услуг</w:t>
      </w:r>
    </w:p>
    <w:p w:rsidR="000D475B" w:rsidRPr="00E30917" w:rsidRDefault="000D475B" w:rsidP="000D475B">
      <w:pPr>
        <w:ind w:left="9900"/>
      </w:pPr>
      <w:r w:rsidRPr="00E30917">
        <w:t xml:space="preserve">                                   </w:t>
      </w:r>
    </w:p>
    <w:p w:rsidR="000D475B" w:rsidRPr="00E30917" w:rsidRDefault="000D475B" w:rsidP="000D475B">
      <w:pPr>
        <w:jc w:val="right"/>
      </w:pPr>
    </w:p>
    <w:p w:rsidR="000D475B" w:rsidRPr="00E30917" w:rsidRDefault="000D475B" w:rsidP="000D475B">
      <w:pPr>
        <w:jc w:val="center"/>
        <w:rPr>
          <w:b/>
        </w:rPr>
      </w:pPr>
      <w:r w:rsidRPr="00E30917">
        <w:rPr>
          <w:b/>
        </w:rPr>
        <w:t>Внешняя экспертиза качества медицинских услуг</w:t>
      </w:r>
    </w:p>
    <w:p w:rsidR="000D475B" w:rsidRPr="00E30917" w:rsidRDefault="000D475B" w:rsidP="000D47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5"/>
        <w:gridCol w:w="2854"/>
        <w:gridCol w:w="4739"/>
      </w:tblGrid>
      <w:tr w:rsidR="000D475B" w:rsidRPr="00DD741A" w:rsidTr="009564F4">
        <w:tc>
          <w:tcPr>
            <w:tcW w:w="6948" w:type="dxa"/>
          </w:tcPr>
          <w:p w:rsidR="000D475B" w:rsidRPr="00DD741A" w:rsidRDefault="000D475B" w:rsidP="009564F4">
            <w:pPr>
              <w:jc w:val="both"/>
              <w:rPr>
                <w:b/>
              </w:rPr>
            </w:pPr>
            <w:r w:rsidRPr="00DD741A">
              <w:rPr>
                <w:b/>
              </w:rPr>
              <w:t xml:space="preserve">Случаи (разделы деятельности), подлежащие экспертизе </w:t>
            </w:r>
          </w:p>
        </w:tc>
        <w:tc>
          <w:tcPr>
            <w:tcW w:w="2908" w:type="dxa"/>
          </w:tcPr>
          <w:p w:rsidR="000D475B" w:rsidRPr="00DD741A" w:rsidRDefault="000D475B" w:rsidP="009564F4">
            <w:pPr>
              <w:jc w:val="both"/>
              <w:rPr>
                <w:b/>
              </w:rPr>
            </w:pPr>
            <w:r w:rsidRPr="00DD741A">
              <w:rPr>
                <w:b/>
              </w:rPr>
              <w:t>Лица, осуществляющие внешнюю экспертизу</w:t>
            </w:r>
          </w:p>
        </w:tc>
        <w:tc>
          <w:tcPr>
            <w:tcW w:w="4929" w:type="dxa"/>
          </w:tcPr>
          <w:p w:rsidR="000D475B" w:rsidRPr="00DD741A" w:rsidRDefault="000D475B" w:rsidP="009564F4">
            <w:pPr>
              <w:jc w:val="both"/>
              <w:rPr>
                <w:b/>
              </w:rPr>
            </w:pPr>
            <w:r w:rsidRPr="00DD741A">
              <w:rPr>
                <w:b/>
              </w:rPr>
              <w:t xml:space="preserve">Выводы по результатам экспертизы   </w:t>
            </w:r>
          </w:p>
        </w:tc>
      </w:tr>
      <w:tr w:rsidR="000D475B" w:rsidRPr="00DD741A" w:rsidTr="009564F4">
        <w:tc>
          <w:tcPr>
            <w:tcW w:w="6948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  <w:r w:rsidRPr="00DD741A">
              <w:rPr>
                <w:b/>
              </w:rPr>
              <w:t>1</w:t>
            </w:r>
          </w:p>
        </w:tc>
        <w:tc>
          <w:tcPr>
            <w:tcW w:w="2908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  <w:r w:rsidRPr="00DD741A">
              <w:rPr>
                <w:b/>
              </w:rPr>
              <w:t>2</w:t>
            </w:r>
          </w:p>
        </w:tc>
        <w:tc>
          <w:tcPr>
            <w:tcW w:w="4929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  <w:r w:rsidRPr="00DD741A">
              <w:rPr>
                <w:b/>
              </w:rPr>
              <w:t>3</w:t>
            </w:r>
          </w:p>
        </w:tc>
      </w:tr>
      <w:tr w:rsidR="000D475B" w:rsidRPr="00DD741A" w:rsidTr="009564F4">
        <w:trPr>
          <w:trHeight w:val="350"/>
        </w:trPr>
        <w:tc>
          <w:tcPr>
            <w:tcW w:w="6948" w:type="dxa"/>
          </w:tcPr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1. В организациях, оказывающих стационарную помощь: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1) 100% случаев от общего числа зарегистрированных случаев летальных исходов;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2) не менее 50% случаев от общего числа зарегистрированных случаев*: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возникновения внутрибольничных инфекций;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осложнений, в том числе послеоперационных;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повторной госпитализации по одному и тому же заболеванию в течение одного месяца вследствие некачественного предыдущего лечения; 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3)  не менее 10% медицинских карт стационарного больного по каждому отделению стационара от числа пролеченных больных за анализируемый период;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2. В организациях, оказывающих амбулаторно-поликлиническую помощь: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1) 100% случаев от общего числа зарегистрированных случаев: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материнской смертности;</w:t>
            </w:r>
          </w:p>
          <w:p w:rsidR="000D475B" w:rsidRPr="00E30917" w:rsidRDefault="000D475B" w:rsidP="009564F4">
            <w:pPr>
              <w:jc w:val="both"/>
            </w:pPr>
            <w:r w:rsidRPr="00E30917">
              <w:t>смерти на дому детей от 0 до 5 лет включительно;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смерти на дому лиц трудоспособного возраста; 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запущенных форм онкологических заболеваний и туберкулеза;          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08" w:type="dxa"/>
          </w:tcPr>
          <w:p w:rsidR="000D475B" w:rsidRPr="00DD741A" w:rsidRDefault="000D475B" w:rsidP="009564F4">
            <w:pPr>
              <w:jc w:val="both"/>
              <w:rPr>
                <w:b/>
              </w:rPr>
            </w:pPr>
            <w:r w:rsidRPr="00E30917">
              <w:t>Специалисты государственного органа контроля медицинской и фармацевтической деятельности и (или) аккредитованные независимые эксперты</w:t>
            </w:r>
          </w:p>
        </w:tc>
        <w:tc>
          <w:tcPr>
            <w:tcW w:w="4929" w:type="dxa"/>
          </w:tcPr>
          <w:p w:rsidR="000D475B" w:rsidRPr="00DD741A" w:rsidRDefault="000D475B" w:rsidP="009564F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D741A">
              <w:rPr>
                <w:rFonts w:eastAsia="Calibri"/>
                <w:color w:val="000000"/>
                <w:lang w:eastAsia="en-US"/>
              </w:rPr>
              <w:t xml:space="preserve">        1. О соответствии (несоответствии) оказанной медицинской помощи требованиям действующего законодательства в области здравоохранения;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D741A">
              <w:rPr>
                <w:rFonts w:eastAsia="Calibri"/>
                <w:color w:val="000000"/>
                <w:lang w:eastAsia="en-US"/>
              </w:rPr>
              <w:t xml:space="preserve">        2. О предоставлении пациенту бесплатной медицинской помощи в объеме, гарантированном государством;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D741A">
              <w:rPr>
                <w:rFonts w:eastAsia="Calibri"/>
                <w:color w:val="000000"/>
                <w:lang w:eastAsia="en-US"/>
              </w:rPr>
              <w:t xml:space="preserve">         3. О наличии оснований для применения мер дисциплинарного и (или) административного - правового воздействия с указанием конкретных лиц.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</w:p>
          <w:p w:rsidR="000D475B" w:rsidRPr="00DD741A" w:rsidRDefault="000D475B" w:rsidP="009564F4">
            <w:pPr>
              <w:jc w:val="center"/>
              <w:rPr>
                <w:b/>
              </w:rPr>
            </w:pPr>
          </w:p>
        </w:tc>
      </w:tr>
      <w:tr w:rsidR="000D475B" w:rsidRPr="00DD741A" w:rsidTr="009564F4">
        <w:tc>
          <w:tcPr>
            <w:tcW w:w="6948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  <w:r w:rsidRPr="00DD741A">
              <w:rPr>
                <w:b/>
              </w:rPr>
              <w:t>1</w:t>
            </w:r>
          </w:p>
        </w:tc>
        <w:tc>
          <w:tcPr>
            <w:tcW w:w="2908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  <w:r w:rsidRPr="00DD741A">
              <w:rPr>
                <w:b/>
              </w:rPr>
              <w:t>2</w:t>
            </w:r>
          </w:p>
        </w:tc>
        <w:tc>
          <w:tcPr>
            <w:tcW w:w="4929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  <w:r w:rsidRPr="00DD741A">
              <w:rPr>
                <w:b/>
              </w:rPr>
              <w:t>3</w:t>
            </w:r>
          </w:p>
        </w:tc>
      </w:tr>
      <w:tr w:rsidR="000D475B" w:rsidRPr="00DD741A" w:rsidTr="009564F4">
        <w:tc>
          <w:tcPr>
            <w:tcW w:w="6948" w:type="dxa"/>
          </w:tcPr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lastRenderedPageBreak/>
              <w:t>2) не менее 50% случаев от общего числа зарегистрированных случаев*: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осложнений беременности: гестозов тяжелой степени, родов, осложнившихся акушерскими кровотечениями, гистерэктомиями;  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первичного выхода на инвалидность лиц трудоспособного возраста; 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наблюдений за гражданами после выписки из стационара по заболеваниям, по которым медицинская помощь является приоритетной, по определению уполномоченного органа в области здравоохранения; 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3) не менее 10 медицинских карт амбулаторного больного с каждого отделения и (или) профиля специалистов.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3. В организациях, осуществляющих деятельность в сфере службы крови: не менее 50 медицинских карт доноров, сдавших кровь на платной и бесплатной основе;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4. В организациях скорой медицинской помощи: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1) не менее 50% случаев от общего числа зарегистрированных случаев*: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 xml:space="preserve">повторных вызовов по тому же заболеванию в течение суток; </w:t>
            </w:r>
          </w:p>
          <w:p w:rsidR="000D475B" w:rsidRPr="00DD741A" w:rsidRDefault="000D475B" w:rsidP="009564F4">
            <w:pPr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летальности при вызовах: смерть до прибытия бригады, смерть в присутствии бригады;</w:t>
            </w:r>
          </w:p>
          <w:p w:rsidR="000D475B" w:rsidRPr="00DD741A" w:rsidRDefault="000D475B" w:rsidP="009564F4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DD741A">
              <w:rPr>
                <w:rFonts w:eastAsia="Calibri"/>
                <w:lang w:eastAsia="en-US"/>
              </w:rPr>
              <w:t>расхождения диагнозов бригады скорой помощи и стационара в случае госпитализации больных;</w:t>
            </w:r>
          </w:p>
          <w:p w:rsidR="000D475B" w:rsidRPr="00DD741A" w:rsidRDefault="000D475B" w:rsidP="009564F4">
            <w:pPr>
              <w:jc w:val="both"/>
              <w:rPr>
                <w:b/>
              </w:rPr>
            </w:pPr>
            <w:r w:rsidRPr="00DD741A">
              <w:rPr>
                <w:rFonts w:eastAsia="Calibri"/>
                <w:lang w:eastAsia="en-US"/>
              </w:rPr>
              <w:t>2) не менее 10-ти медицинских карт выездов общепрофильных и специализированных бригад;</w:t>
            </w:r>
          </w:p>
        </w:tc>
        <w:tc>
          <w:tcPr>
            <w:tcW w:w="2908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0D475B" w:rsidRPr="00DD741A" w:rsidRDefault="000D475B" w:rsidP="009564F4">
            <w:pPr>
              <w:jc w:val="center"/>
              <w:rPr>
                <w:b/>
              </w:rPr>
            </w:pPr>
          </w:p>
        </w:tc>
      </w:tr>
    </w:tbl>
    <w:p w:rsidR="000D475B" w:rsidRPr="00E30917" w:rsidRDefault="000D475B" w:rsidP="000D475B">
      <w:pPr>
        <w:jc w:val="both"/>
        <w:rPr>
          <w:rFonts w:eastAsia="Calibri"/>
          <w:lang w:eastAsia="en-US"/>
        </w:rPr>
      </w:pPr>
    </w:p>
    <w:p w:rsidR="000D475B" w:rsidRPr="00E30917" w:rsidRDefault="000D475B" w:rsidP="000D475B">
      <w:pPr>
        <w:jc w:val="both"/>
        <w:rPr>
          <w:rFonts w:eastAsia="Calibri"/>
          <w:lang w:eastAsia="en-US"/>
        </w:rPr>
      </w:pPr>
      <w:r w:rsidRPr="00E30917">
        <w:rPr>
          <w:rFonts w:eastAsia="Calibri"/>
          <w:lang w:eastAsia="en-US"/>
        </w:rPr>
        <w:t xml:space="preserve">* При установлении факта необъективного, некачественного проведения внутренней экспертизы, внешней экспертизой охватываются 100% указанных случаев.    </w:t>
      </w:r>
    </w:p>
    <w:p w:rsidR="000D475B" w:rsidRPr="00E30917" w:rsidRDefault="000D475B" w:rsidP="000D475B">
      <w:pPr>
        <w:jc w:val="center"/>
        <w:rPr>
          <w:rFonts w:eastAsia="Calibri"/>
          <w:lang w:eastAsia="en-US"/>
        </w:rPr>
      </w:pPr>
      <w:r w:rsidRPr="00E30917">
        <w:t>_________________________</w:t>
      </w:r>
    </w:p>
    <w:p w:rsidR="000D475B" w:rsidRPr="00E30917" w:rsidRDefault="000D475B" w:rsidP="000D475B">
      <w:pPr>
        <w:ind w:left="10440"/>
        <w:jc w:val="center"/>
        <w:sectPr w:rsidR="000D475B" w:rsidRPr="00E30917" w:rsidSect="00972A7B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D475B" w:rsidRDefault="000D475B" w:rsidP="000D475B">
      <w:pPr>
        <w:ind w:left="10440"/>
        <w:jc w:val="center"/>
      </w:pPr>
    </w:p>
    <w:p w:rsidR="000D475B" w:rsidRDefault="000D475B" w:rsidP="000D475B">
      <w:pPr>
        <w:ind w:left="10440"/>
        <w:jc w:val="center"/>
      </w:pPr>
    </w:p>
    <w:p w:rsidR="000D475B" w:rsidRDefault="000D475B" w:rsidP="000D475B">
      <w:pPr>
        <w:ind w:left="10440"/>
        <w:jc w:val="center"/>
      </w:pPr>
    </w:p>
    <w:p w:rsidR="000D475B" w:rsidRDefault="000D475B" w:rsidP="000D475B">
      <w:pPr>
        <w:ind w:left="9900"/>
        <w:jc w:val="center"/>
        <w:sectPr w:rsidR="000D475B" w:rsidSect="00A634AF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D475B" w:rsidRDefault="000D475B" w:rsidP="000D475B">
      <w:pPr>
        <w:ind w:left="9900"/>
        <w:jc w:val="center"/>
        <w:sectPr w:rsidR="000D475B" w:rsidSect="00A634AF">
          <w:type w:val="continuous"/>
          <w:pgSz w:w="16838" w:h="11906" w:orient="landscape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D475B" w:rsidRPr="00E30917" w:rsidRDefault="000D475B" w:rsidP="000D475B">
      <w:pPr>
        <w:ind w:left="9900"/>
        <w:jc w:val="center"/>
      </w:pPr>
      <w:r w:rsidRPr="00E30917">
        <w:lastRenderedPageBreak/>
        <w:t>Приложение 4</w:t>
      </w:r>
    </w:p>
    <w:p w:rsidR="000D475B" w:rsidRPr="00E30917" w:rsidRDefault="000D475B" w:rsidP="000D475B">
      <w:pPr>
        <w:ind w:left="9900"/>
        <w:jc w:val="center"/>
      </w:pPr>
      <w:r w:rsidRPr="00E30917">
        <w:t>к Правилам организации и проведения</w:t>
      </w:r>
    </w:p>
    <w:p w:rsidR="000D475B" w:rsidRPr="00E30917" w:rsidRDefault="000D475B" w:rsidP="000D475B">
      <w:pPr>
        <w:ind w:left="9900"/>
        <w:jc w:val="center"/>
      </w:pPr>
      <w:r w:rsidRPr="00E30917">
        <w:t>внутренней и внешней экспертиз</w:t>
      </w:r>
    </w:p>
    <w:p w:rsidR="000D475B" w:rsidRPr="00E30917" w:rsidRDefault="000D475B" w:rsidP="000D475B">
      <w:pPr>
        <w:ind w:left="9900"/>
        <w:jc w:val="center"/>
      </w:pPr>
      <w:r w:rsidRPr="00E30917">
        <w:t>качества медицинских услуг</w:t>
      </w:r>
    </w:p>
    <w:p w:rsidR="000D475B" w:rsidRPr="00E30917" w:rsidRDefault="000D475B" w:rsidP="000D475B">
      <w:pPr>
        <w:ind w:left="9900"/>
      </w:pPr>
      <w:r w:rsidRPr="00E30917">
        <w:t xml:space="preserve"> </w:t>
      </w:r>
    </w:p>
    <w:p w:rsidR="000D475B" w:rsidRPr="00E30917" w:rsidRDefault="000D475B" w:rsidP="000D475B">
      <w:pPr>
        <w:jc w:val="both"/>
        <w:rPr>
          <w:bCs/>
          <w:color w:val="000000"/>
          <w:sz w:val="22"/>
          <w:szCs w:val="22"/>
        </w:rPr>
      </w:pPr>
    </w:p>
    <w:p w:rsidR="000D475B" w:rsidRPr="00E30917" w:rsidRDefault="000D475B" w:rsidP="000D475B">
      <w:pPr>
        <w:jc w:val="center"/>
        <w:rPr>
          <w:b/>
        </w:rPr>
      </w:pPr>
      <w:r w:rsidRPr="00E30917">
        <w:rPr>
          <w:b/>
        </w:rPr>
        <w:t>Внешние индикаторы оценки  качества  медицинских услуг</w:t>
      </w:r>
    </w:p>
    <w:p w:rsidR="000D475B" w:rsidRPr="00E30917" w:rsidRDefault="000D475B" w:rsidP="000D475B"/>
    <w:tbl>
      <w:tblPr>
        <w:tblW w:w="14704" w:type="dxa"/>
        <w:tblInd w:w="108" w:type="dxa"/>
        <w:tblLayout w:type="fixed"/>
        <w:tblLook w:val="0000"/>
      </w:tblPr>
      <w:tblGrid>
        <w:gridCol w:w="474"/>
        <w:gridCol w:w="3486"/>
        <w:gridCol w:w="2700"/>
        <w:gridCol w:w="2081"/>
        <w:gridCol w:w="2779"/>
        <w:gridCol w:w="3184"/>
      </w:tblGrid>
      <w:tr w:rsidR="000D475B" w:rsidRPr="00E30917" w:rsidTr="009564F4">
        <w:trPr>
          <w:trHeight w:val="84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b/>
              </w:rPr>
              <w:t>№</w:t>
            </w:r>
          </w:p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b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Наименование индикаторов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Единица измерения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Периодичность информации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Источник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Пороговое  значение</w:t>
            </w:r>
          </w:p>
        </w:tc>
      </w:tr>
      <w:tr w:rsidR="000D475B" w:rsidRPr="00E30917" w:rsidTr="009564F4">
        <w:trPr>
          <w:trHeight w:val="3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b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6</w:t>
            </w:r>
          </w:p>
        </w:tc>
      </w:tr>
      <w:tr w:rsidR="000D475B" w:rsidRPr="00E30917" w:rsidTr="009564F4">
        <w:trPr>
          <w:trHeight w:val="3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5B" w:rsidRPr="00E30917" w:rsidRDefault="000D475B" w:rsidP="009564F4">
            <w:pPr>
              <w:jc w:val="center"/>
            </w:pPr>
          </w:p>
        </w:tc>
        <w:tc>
          <w:tcPr>
            <w:tcW w:w="1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b/>
              </w:rPr>
              <w:t>Индикаторы оценки  качества  медицинских услуг для организаций, оказывающих стационарную помощь</w:t>
            </w:r>
          </w:p>
        </w:tc>
      </w:tr>
      <w:tr w:rsidR="000D475B" w:rsidRPr="00E30917" w:rsidTr="009564F4">
        <w:trPr>
          <w:trHeight w:val="11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5B" w:rsidRPr="00E30917" w:rsidRDefault="000D475B" w:rsidP="009564F4">
            <w:r w:rsidRPr="00E30917">
              <w:t xml:space="preserve">Удельный вес случаев умерших при плановой госпитализации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Число случаев умерших в стационаре от  всех поступивших в плановом порядке  за отчетный период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Отчетные данные</w:t>
            </w:r>
          </w:p>
          <w:p w:rsidR="000D475B" w:rsidRPr="00E30917" w:rsidRDefault="000D475B" w:rsidP="009564F4">
            <w:r w:rsidRPr="00E30917">
              <w:t xml:space="preserve">Медицинская карта стационарного больного (форма 003/у)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стремиться к нулю</w:t>
            </w:r>
          </w:p>
          <w:p w:rsidR="000D475B" w:rsidRPr="00E30917" w:rsidRDefault="000D475B" w:rsidP="009564F4">
            <w:r w:rsidRPr="00E30917">
              <w:t xml:space="preserve"> </w:t>
            </w:r>
          </w:p>
        </w:tc>
      </w:tr>
      <w:tr w:rsidR="000D475B" w:rsidRPr="00E30917" w:rsidTr="009564F4">
        <w:trPr>
          <w:trHeight w:val="20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5B" w:rsidRPr="00E30917" w:rsidRDefault="000D475B" w:rsidP="009564F4">
            <w:r w:rsidRPr="00E30917">
              <w:t>Послеоперационная летальность в случаях плановой госпитализации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Количество умерших в стационаре после оперативных вмешательств  от  всех оперированных в плановом порядке</w:t>
            </w:r>
          </w:p>
          <w:p w:rsidR="000D475B" w:rsidRPr="009712F5" w:rsidRDefault="000D475B" w:rsidP="009564F4">
            <w:r w:rsidRPr="00E30917">
              <w:t>за отчетный период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Отчетные данные,</w:t>
            </w:r>
            <w:r w:rsidRPr="00E30917">
              <w:br/>
              <w:t xml:space="preserve">медицинская карта стационарного больного </w:t>
            </w:r>
          </w:p>
          <w:p w:rsidR="000D475B" w:rsidRPr="00E30917" w:rsidRDefault="000D475B" w:rsidP="009564F4">
            <w:r w:rsidRPr="00E30917">
              <w:t>(форма 003/у)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Значение индикатора стремиться к нулю  </w:t>
            </w:r>
          </w:p>
          <w:p w:rsidR="000D475B" w:rsidRPr="00E30917" w:rsidRDefault="000D475B" w:rsidP="009564F4">
            <w:r w:rsidRPr="00E30917">
              <w:t xml:space="preserve"> </w:t>
            </w:r>
          </w:p>
          <w:p w:rsidR="000D475B" w:rsidRPr="00E30917" w:rsidRDefault="000D475B" w:rsidP="009564F4"/>
          <w:p w:rsidR="000D475B" w:rsidRPr="00E30917" w:rsidRDefault="000D475B" w:rsidP="009564F4"/>
          <w:p w:rsidR="000D475B" w:rsidRPr="00E30917" w:rsidRDefault="000D475B" w:rsidP="009564F4"/>
        </w:tc>
      </w:tr>
      <w:tr w:rsidR="000D475B" w:rsidRPr="00E30917" w:rsidTr="009564F4">
        <w:trPr>
          <w:trHeight w:val="3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5B" w:rsidRPr="00E30917" w:rsidRDefault="000D475B" w:rsidP="009564F4">
            <w:r w:rsidRPr="00E30917">
              <w:t>Число случаев материнской смертности за отчетный период из них</w:t>
            </w:r>
            <w:r w:rsidRPr="00E30917">
              <w:rPr>
                <w:lang w:val="kk-KZ"/>
              </w:rPr>
              <w:t xml:space="preserve"> от</w:t>
            </w:r>
            <w:r w:rsidRPr="00E30917">
              <w:t>:</w:t>
            </w:r>
          </w:p>
          <w:p w:rsidR="000D475B" w:rsidRPr="00E30917" w:rsidRDefault="000D475B" w:rsidP="009564F4">
            <w:r w:rsidRPr="00E30917">
              <w:t>акушерских кровотечений;</w:t>
            </w:r>
          </w:p>
          <w:p w:rsidR="000D475B" w:rsidRPr="00E30917" w:rsidRDefault="000D475B" w:rsidP="009564F4">
            <w:r w:rsidRPr="00E30917">
              <w:t>гестозов;</w:t>
            </w:r>
          </w:p>
          <w:p w:rsidR="000D475B" w:rsidRPr="00E30917" w:rsidRDefault="000D475B" w:rsidP="009564F4">
            <w:r w:rsidRPr="00E30917">
              <w:t>абортов;</w:t>
            </w:r>
          </w:p>
          <w:p w:rsidR="000D475B" w:rsidRPr="00E30917" w:rsidRDefault="000D475B" w:rsidP="009564F4">
            <w:r w:rsidRPr="00E30917">
              <w:t>экстрагенитальной патологии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Абсолютное число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Ежедневно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Default="000D475B" w:rsidP="009564F4">
            <w:r w:rsidRPr="00E30917">
              <w:t>Данные мониторинга беременных, родильниц медицинской организации, карта учета материнской смертности (форма  2009-1/у)</w:t>
            </w:r>
          </w:p>
          <w:p w:rsidR="000D475B" w:rsidRPr="00E30917" w:rsidRDefault="000D475B" w:rsidP="009564F4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Значение индикатора стремиться к нулю по причинам, которые поддаются управлению  </w:t>
            </w:r>
          </w:p>
        </w:tc>
      </w:tr>
      <w:tr w:rsidR="000D475B" w:rsidRPr="00E30917" w:rsidTr="009564F4">
        <w:trPr>
          <w:trHeight w:val="3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lastRenderedPageBreak/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6</w:t>
            </w:r>
          </w:p>
        </w:tc>
      </w:tr>
      <w:tr w:rsidR="000D475B" w:rsidRPr="00E30917" w:rsidTr="009564F4">
        <w:trPr>
          <w:trHeight w:val="1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5B" w:rsidRPr="00E30917" w:rsidRDefault="000D475B" w:rsidP="009564F4">
            <w:r w:rsidRPr="00E30917">
              <w:t>Количество случаев детской смертности за отчетный период из них от:</w:t>
            </w:r>
          </w:p>
          <w:p w:rsidR="000D475B" w:rsidRPr="00E30917" w:rsidRDefault="000D475B" w:rsidP="009564F4">
            <w:r w:rsidRPr="00E30917">
              <w:t>заболеваний органов дыхания;</w:t>
            </w:r>
          </w:p>
          <w:p w:rsidR="000D475B" w:rsidRPr="00E30917" w:rsidRDefault="000D475B" w:rsidP="009564F4">
            <w:r w:rsidRPr="00E30917">
              <w:t>кишечных инфекций;</w:t>
            </w:r>
          </w:p>
          <w:p w:rsidR="000D475B" w:rsidRPr="00E30917" w:rsidRDefault="000D475B" w:rsidP="009564F4">
            <w:r w:rsidRPr="00E30917">
              <w:t>врожденных пороков развития;</w:t>
            </w:r>
          </w:p>
          <w:p w:rsidR="000D475B" w:rsidRPr="00E30917" w:rsidRDefault="000D475B" w:rsidP="009564F4">
            <w:r w:rsidRPr="00E30917">
              <w:t>причин перинатального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Абсолютное число</w:t>
            </w:r>
          </w:p>
          <w:p w:rsidR="000D475B" w:rsidRPr="00E30917" w:rsidRDefault="000D475B" w:rsidP="009564F4"/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Ежедневно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outlineLvl w:val="0"/>
              <w:rPr>
                <w:b/>
              </w:rPr>
            </w:pPr>
            <w:r w:rsidRPr="00E30917">
              <w:rPr>
                <w:rStyle w:val="s1"/>
                <w:b w:val="0"/>
              </w:rPr>
              <w:t>Карта учета родившегося живым, мертворожденного и умершего ребенка</w:t>
            </w:r>
          </w:p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rStyle w:val="s1"/>
                <w:b w:val="0"/>
              </w:rPr>
              <w:t>в возрасте до 5 лет</w:t>
            </w:r>
          </w:p>
          <w:p w:rsidR="000D475B" w:rsidRPr="00E30917" w:rsidRDefault="000D475B" w:rsidP="009564F4">
            <w:r w:rsidRPr="00E30917">
              <w:rPr>
                <w:color w:val="000000"/>
              </w:rPr>
              <w:t xml:space="preserve">(форма 2009/у)    </w:t>
            </w:r>
            <w:r w:rsidRPr="00E30917"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Уменьшение значения показателя отчетного периода по сравнению с предыдущим на 5% </w:t>
            </w:r>
          </w:p>
        </w:tc>
      </w:tr>
      <w:tr w:rsidR="000D475B" w:rsidRPr="00E30917" w:rsidTr="009564F4">
        <w:trPr>
          <w:trHeight w:val="1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Показатель внутрибольничной инфекции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Количество зарегистрированных случаев с внутрибольничной инфекцией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lang w:val="kk-KZ"/>
              </w:rPr>
            </w:pPr>
            <w:r w:rsidRPr="00E30917">
              <w:t xml:space="preserve">Журнал </w:t>
            </w:r>
            <w:r w:rsidRPr="00E30917">
              <w:rPr>
                <w:lang w:val="kk-KZ"/>
              </w:rPr>
              <w:t>учета инфекционных заболеваний</w:t>
            </w:r>
          </w:p>
          <w:p w:rsidR="000D475B" w:rsidRPr="00E30917" w:rsidRDefault="000D475B" w:rsidP="009564F4">
            <w:r w:rsidRPr="00E30917">
              <w:t>(форма 060/у)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</w:tc>
      </w:tr>
      <w:tr w:rsidR="000D475B" w:rsidRPr="00E30917" w:rsidTr="009564F4">
        <w:trPr>
          <w:trHeight w:val="12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Число повторных госпитализаций от числа госпитализированных за отчетный период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r w:rsidRPr="00E30917">
              <w:t>Отчетные данные,</w:t>
            </w:r>
            <w:r w:rsidRPr="00E30917">
              <w:br/>
              <w:t>медицинская карта стационарного больного (форма  003/у), статистическая карта выбывшего из стационара (форма  066/у)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стремиться к нулю</w:t>
            </w:r>
          </w:p>
          <w:p w:rsidR="000D475B" w:rsidRPr="00E30917" w:rsidRDefault="000D475B" w:rsidP="009564F4">
            <w:r w:rsidRPr="00E30917">
              <w:t xml:space="preserve">  </w:t>
            </w:r>
          </w:p>
        </w:tc>
      </w:tr>
      <w:tr w:rsidR="000D475B" w:rsidRPr="00E30917" w:rsidTr="009564F4">
        <w:trPr>
          <w:trHeight w:val="10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Случаи расхождения клинического и патологоанатомического диагнозов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Количество случаев за отчетный период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Протокол патологоанатомического исследования (форма </w:t>
            </w:r>
            <w:r w:rsidRPr="00E30917">
              <w:rPr>
                <w:lang w:val="kk-KZ"/>
              </w:rPr>
              <w:t>013/у)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/>
        </w:tc>
      </w:tr>
      <w:tr w:rsidR="000D475B" w:rsidRPr="00E30917" w:rsidTr="009564F4">
        <w:trPr>
          <w:trHeight w:val="10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Общее количество обоснованных жалоб по сравнению с аналогичным периодом прошлого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Количество обоснованных жалоб в сравнении с предыдущим периодом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Журнал регистрации обращений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стремиться к нулю</w:t>
            </w:r>
          </w:p>
          <w:p w:rsidR="000D475B" w:rsidRDefault="000D475B" w:rsidP="009564F4">
            <w:r w:rsidRPr="00E30917">
              <w:t xml:space="preserve">  </w:t>
            </w:r>
          </w:p>
          <w:p w:rsidR="000D475B" w:rsidRDefault="000D475B" w:rsidP="009564F4"/>
          <w:p w:rsidR="000D475B" w:rsidRDefault="000D475B" w:rsidP="009564F4"/>
          <w:p w:rsidR="000D475B" w:rsidRPr="00E30917" w:rsidRDefault="000D475B" w:rsidP="009564F4"/>
        </w:tc>
      </w:tr>
      <w:tr w:rsidR="000D475B" w:rsidRPr="00E30917" w:rsidTr="009564F4">
        <w:trPr>
          <w:trHeight w:val="383"/>
        </w:trPr>
        <w:tc>
          <w:tcPr>
            <w:tcW w:w="1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5B" w:rsidRPr="00E30917" w:rsidRDefault="000D475B" w:rsidP="009564F4">
            <w:pPr>
              <w:jc w:val="both"/>
            </w:pPr>
            <w:r w:rsidRPr="00E30917">
              <w:rPr>
                <w:b/>
              </w:rPr>
              <w:t>Индикаторы оценки  качества  медицинских услуг для организаций,  оказывающих  амбулаторно-поликлиническую помощь</w:t>
            </w:r>
          </w:p>
        </w:tc>
      </w:tr>
      <w:tr w:rsidR="000D475B" w:rsidRPr="00E30917" w:rsidTr="009564F4">
        <w:trPr>
          <w:trHeight w:val="3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lastRenderedPageBreak/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6</w:t>
            </w:r>
          </w:p>
        </w:tc>
      </w:tr>
      <w:tr w:rsidR="000D475B" w:rsidRPr="00E30917" w:rsidTr="009564F4">
        <w:trPr>
          <w:trHeight w:val="14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Показатель общей смертности, в том числе трудоспособного возраста, среди прикрепленного населения  за отчетный период</w:t>
            </w:r>
          </w:p>
          <w:p w:rsidR="000D475B" w:rsidRPr="00E30917" w:rsidRDefault="000D475B" w:rsidP="009564F4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Абсолютное число и расчетный показатель на 1 000 населения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Данные областного статистического управления с указанием домашнего адреса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 5% по причинам</w:t>
            </w:r>
            <w:r>
              <w:t xml:space="preserve">, которые поддаются управлению </w:t>
            </w:r>
          </w:p>
        </w:tc>
      </w:tr>
      <w:tr w:rsidR="000D475B" w:rsidRPr="00E30917" w:rsidTr="009564F4">
        <w:trPr>
          <w:trHeight w:val="354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rPr>
                <w:color w:val="000000"/>
              </w:rPr>
              <w:t>Удельный вес случаев материнской смертности, предотвратимых на уровне ПМСП</w:t>
            </w:r>
            <w:r w:rsidRPr="00E30917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Количество случаев материнской смерти среди прикрепленных жителей от предотвратимых причин, подтвержденных экспертно за отчетный период</w:t>
            </w:r>
          </w:p>
          <w:p w:rsidR="000D475B" w:rsidRPr="009712F5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на количество прикрепленных женщин фертильного возраста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Ежедневно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rPr>
                <w:color w:val="000000"/>
              </w:rPr>
              <w:t xml:space="preserve">Карта учета материнской смертности (форма 2009-1/у) (случаи материнской смертности, предотвратимые на уровне ПМСП по результатам экспертизы ККМФД) </w:t>
            </w:r>
            <w:r w:rsidRPr="00E30917"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 стремиться к нулю</w:t>
            </w:r>
          </w:p>
          <w:p w:rsidR="000D475B" w:rsidRPr="00E30917" w:rsidRDefault="000D475B" w:rsidP="009564F4"/>
        </w:tc>
      </w:tr>
      <w:tr w:rsidR="000D475B" w:rsidRPr="00E30917" w:rsidTr="009564F4">
        <w:trPr>
          <w:trHeight w:val="7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Детская смертность до 5 лет, предотвратимая на уровне ПМСП (ОКИ, ОРИ)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Default="000D475B" w:rsidP="009564F4">
            <w:pPr>
              <w:rPr>
                <w:color w:val="000000"/>
              </w:rPr>
            </w:pPr>
            <w:r w:rsidRPr="00E30917">
              <w:t xml:space="preserve">Количество детской смертности в возрасте  от 0 до5 лет, предотвратимая на уровне ПМСП (ОКИ ОРИ) на </w:t>
            </w:r>
            <w:r w:rsidRPr="00E30917">
              <w:rPr>
                <w:color w:val="000000"/>
              </w:rPr>
              <w:t>количество детей в возрасте  от  0 до 5 лет среди прикрепленного населения</w:t>
            </w:r>
          </w:p>
          <w:p w:rsidR="000D475B" w:rsidRDefault="000D475B" w:rsidP="009564F4">
            <w:pPr>
              <w:rPr>
                <w:color w:val="000000"/>
              </w:rPr>
            </w:pPr>
          </w:p>
          <w:p w:rsidR="000D475B" w:rsidRDefault="000D475B" w:rsidP="009564F4">
            <w:pPr>
              <w:rPr>
                <w:color w:val="000000"/>
              </w:rPr>
            </w:pPr>
          </w:p>
          <w:p w:rsidR="000D475B" w:rsidRDefault="000D475B" w:rsidP="009564F4">
            <w:pPr>
              <w:rPr>
                <w:lang w:val="en-US"/>
              </w:rPr>
            </w:pPr>
          </w:p>
          <w:p w:rsidR="000D475B" w:rsidRPr="003C667B" w:rsidRDefault="000D475B" w:rsidP="009564F4">
            <w:pPr>
              <w:rPr>
                <w:lang w:val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Ежедневно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outlineLvl w:val="0"/>
              <w:rPr>
                <w:b/>
              </w:rPr>
            </w:pPr>
            <w:r w:rsidRPr="00E30917">
              <w:rPr>
                <w:rStyle w:val="s1"/>
                <w:b w:val="0"/>
              </w:rPr>
              <w:t>Карта учета родившегося живым, мертворожденного и умершего ребенка</w:t>
            </w:r>
          </w:p>
          <w:p w:rsidR="000D475B" w:rsidRPr="00E30917" w:rsidRDefault="000D475B" w:rsidP="009564F4">
            <w:pPr>
              <w:rPr>
                <w:b/>
              </w:rPr>
            </w:pPr>
            <w:r w:rsidRPr="00E30917">
              <w:rPr>
                <w:rStyle w:val="s1"/>
                <w:b w:val="0"/>
              </w:rPr>
              <w:t>в возрасте до 5 лет</w:t>
            </w:r>
          </w:p>
          <w:p w:rsidR="000D475B" w:rsidRPr="00E30917" w:rsidRDefault="000D475B" w:rsidP="009564F4">
            <w:r w:rsidRPr="00E30917">
              <w:rPr>
                <w:color w:val="000000"/>
              </w:rPr>
              <w:t xml:space="preserve">(форма 2009/у)    </w:t>
            </w:r>
            <w:r w:rsidRPr="00E30917"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rPr>
          <w:trHeight w:val="3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lastRenderedPageBreak/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  <w:color w:val="000000"/>
              </w:rPr>
            </w:pPr>
            <w:r w:rsidRPr="00E30917">
              <w:rPr>
                <w:b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  <w:color w:val="000000"/>
              </w:rPr>
            </w:pPr>
            <w:r w:rsidRPr="00E30917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  <w:color w:val="000000"/>
              </w:rPr>
            </w:pPr>
            <w:r w:rsidRPr="00E30917">
              <w:rPr>
                <w:b/>
                <w:color w:val="000000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jc w:val="center"/>
              <w:rPr>
                <w:b/>
              </w:rPr>
            </w:pPr>
            <w:r w:rsidRPr="00E30917">
              <w:rPr>
                <w:b/>
              </w:rPr>
              <w:t>6</w:t>
            </w:r>
          </w:p>
        </w:tc>
      </w:tr>
      <w:tr w:rsidR="000D475B" w:rsidRPr="00E30917" w:rsidTr="009564F4">
        <w:trPr>
          <w:trHeight w:val="7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autoSpaceDE w:val="0"/>
              <w:autoSpaceDN w:val="0"/>
              <w:adjustRightInd w:val="0"/>
            </w:pPr>
            <w:r w:rsidRPr="00E30917">
              <w:t>Случаи беременности ЖФВ с экстрагенитальной патологией, которым абсолютно противопоказана беременность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0917">
              <w:rPr>
                <w:color w:val="000000"/>
              </w:rPr>
              <w:t>Количество случаев госпитализированных беременных ЖФВ с экстрагенитальной патологией, которым абсолютно противопоказана беременность, среди прикрепленных жителей на общее количество госпитализированных беременных среди прикрепленных жителей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autoSpaceDE w:val="0"/>
              <w:autoSpaceDN w:val="0"/>
              <w:adjustRightInd w:val="0"/>
            </w:pPr>
            <w:r w:rsidRPr="00E30917">
              <w:t xml:space="preserve">Ежеквартально 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autoSpaceDE w:val="0"/>
              <w:autoSpaceDN w:val="0"/>
              <w:adjustRightInd w:val="0"/>
            </w:pPr>
            <w:r w:rsidRPr="00E30917">
              <w:t xml:space="preserve">Статистическая карта выбывшего из стационара (форма  066/у), </w:t>
            </w:r>
            <w:r w:rsidRPr="00E30917">
              <w:rPr>
                <w:color w:val="000000"/>
              </w:rPr>
              <w:t>Программное обеспечение «Регистр беременных»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стремиться к нулю</w:t>
            </w:r>
          </w:p>
          <w:p w:rsidR="000D475B" w:rsidRPr="00E30917" w:rsidRDefault="000D475B" w:rsidP="009564F4">
            <w:pPr>
              <w:jc w:val="center"/>
            </w:pPr>
          </w:p>
        </w:tc>
      </w:tr>
      <w:tr w:rsidR="000D475B" w:rsidRPr="00E30917" w:rsidTr="009564F4">
        <w:trPr>
          <w:trHeight w:val="34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rPr>
                <w:color w:val="000000"/>
              </w:rPr>
              <w:t>Удельный вес запущенных случаев среди впервые выявленных больных с туберкулезом легких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Количество запушенных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Программный комплекс «Регистр больных туберкулезом»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E30917" w:rsidTr="009564F4">
        <w:trPr>
          <w:trHeight w:val="7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rPr>
                <w:color w:val="000000"/>
              </w:rPr>
              <w:t>Количество впервые выявленных случаев  с диагнозом  злокачественного новообразования визуальной локализаций 3-4 стадии среди прикрепленного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Количество впервые выявленных случаев с диагнозом  злокачественного новообразования визуальной населения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Программный комплекс «Регистр онкологических больных»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5%</w:t>
            </w:r>
          </w:p>
        </w:tc>
      </w:tr>
      <w:tr w:rsidR="000D475B" w:rsidRPr="009712F5" w:rsidTr="009564F4">
        <w:trPr>
          <w:trHeight w:val="3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lastRenderedPageBreak/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  <w:color w:val="000000"/>
              </w:rPr>
            </w:pPr>
            <w:r w:rsidRPr="009712F5">
              <w:rPr>
                <w:b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  <w:color w:val="000000"/>
              </w:rPr>
            </w:pPr>
            <w:r w:rsidRPr="009712F5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t>6</w:t>
            </w:r>
          </w:p>
        </w:tc>
      </w:tr>
      <w:tr w:rsidR="000D475B" w:rsidRPr="00E30917" w:rsidTr="009564F4">
        <w:trPr>
          <w:trHeight w:val="7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локализаций 3-4 стадии среди прикрепленного населения на количество всех впервые выявленных случаев с диагнозом  злокачественного новообразования визуальной локализаций среди прикрепленного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</w:tr>
      <w:tr w:rsidR="000D475B" w:rsidRPr="00E30917" w:rsidTr="009564F4">
        <w:trPr>
          <w:trHeight w:val="14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Общее количество обоснованных жалоб за отчетный период по сравнению с предыдущим периодом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Расчет на общее количество обращений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 xml:space="preserve">Ежемесячно 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Журнал регистрации обращений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Значение индикатора стремиться к нулю</w:t>
            </w:r>
          </w:p>
          <w:p w:rsidR="000D475B" w:rsidRPr="00E30917" w:rsidRDefault="000D475B" w:rsidP="009564F4">
            <w:r w:rsidRPr="00E30917">
              <w:t xml:space="preserve"> </w:t>
            </w:r>
          </w:p>
        </w:tc>
      </w:tr>
      <w:tr w:rsidR="000D475B" w:rsidRPr="00E30917" w:rsidTr="009564F4">
        <w:trPr>
          <w:trHeight w:val="19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Уровень госпитализации больных из числа прикрепленного населения госпитализированных с осложнениями заболеваний сердечно-сосудистой системы: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артериальная гипертензия;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инфаркт миокарда;</w:t>
            </w:r>
          </w:p>
          <w:p w:rsidR="000D475B" w:rsidRPr="00E30917" w:rsidRDefault="000D475B" w:rsidP="009564F4">
            <w:r w:rsidRPr="00E30917">
              <w:rPr>
                <w:color w:val="000000"/>
              </w:rPr>
              <w:t>инсульт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Количество пролеченных больных из числа прикрепленного населения  с осложнениями заболеваний сердечно-сосудистой системы: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 xml:space="preserve">- артериальная гипертензия; 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- инфаркт миокарда;</w:t>
            </w:r>
          </w:p>
          <w:p w:rsidR="000D475B" w:rsidRPr="00A16805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 xml:space="preserve">- инсульт* 100 на количество пролеченных больных из числа прикрепленного населения  с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Ежеквартально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Статистическая карта выбывшего из стационара (форма  066/у)</w:t>
            </w:r>
            <w:r w:rsidRPr="00E30917">
              <w:rPr>
                <w:color w:val="000000"/>
              </w:rPr>
              <w:t xml:space="preserve"> (МКБ-10: 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10-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 xml:space="preserve">13, 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20-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 xml:space="preserve">21.4, 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60-</w:t>
            </w:r>
            <w:r w:rsidRPr="00E30917">
              <w:rPr>
                <w:color w:val="000000"/>
                <w:lang w:val="en-US"/>
              </w:rPr>
              <w:t>I</w:t>
            </w:r>
            <w:r w:rsidRPr="00E30917">
              <w:rPr>
                <w:color w:val="000000"/>
              </w:rPr>
              <w:t>66.9)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r w:rsidRPr="00E30917">
              <w:t>Уменьшение значения показателя отчетного периода по сравнению с предыдущим на 10%</w:t>
            </w:r>
          </w:p>
        </w:tc>
      </w:tr>
      <w:tr w:rsidR="000D475B" w:rsidRPr="009712F5" w:rsidTr="009564F4">
        <w:trPr>
          <w:trHeight w:val="3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lastRenderedPageBreak/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  <w:color w:val="000000"/>
              </w:rPr>
            </w:pPr>
            <w:r w:rsidRPr="009712F5">
              <w:rPr>
                <w:b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  <w:color w:val="000000"/>
              </w:rPr>
            </w:pPr>
            <w:r w:rsidRPr="009712F5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9712F5" w:rsidRDefault="000D475B" w:rsidP="009564F4">
            <w:pPr>
              <w:jc w:val="center"/>
              <w:rPr>
                <w:b/>
              </w:rPr>
            </w:pPr>
            <w:r w:rsidRPr="009712F5">
              <w:rPr>
                <w:b/>
              </w:rPr>
              <w:t>6</w:t>
            </w:r>
          </w:p>
        </w:tc>
      </w:tr>
      <w:tr w:rsidR="000D475B" w:rsidRPr="00E30917" w:rsidTr="009564F4">
        <w:trPr>
          <w:trHeight w:val="19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осложнениями заболеваний сердечно-сосудистой системы: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- артериальная гипертензия;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- инфаркт миокарда;</w:t>
            </w:r>
          </w:p>
          <w:p w:rsidR="000D475B" w:rsidRPr="00E30917" w:rsidRDefault="000D475B" w:rsidP="009564F4">
            <w:pPr>
              <w:rPr>
                <w:color w:val="000000"/>
              </w:rPr>
            </w:pPr>
            <w:r w:rsidRPr="00E30917">
              <w:rPr>
                <w:color w:val="000000"/>
              </w:rPr>
              <w:t>- инсульт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5B" w:rsidRPr="00E30917" w:rsidRDefault="000D475B" w:rsidP="009564F4"/>
        </w:tc>
      </w:tr>
    </w:tbl>
    <w:p w:rsidR="000D475B" w:rsidRDefault="000D475B" w:rsidP="000D475B">
      <w:pPr>
        <w:ind w:firstLine="360"/>
        <w:jc w:val="both"/>
        <w:rPr>
          <w:b/>
          <w:color w:val="000000"/>
          <w:lang w:val="en-US"/>
        </w:rPr>
      </w:pPr>
    </w:p>
    <w:p w:rsidR="000D475B" w:rsidRPr="00E30917" w:rsidRDefault="000D475B" w:rsidP="000D475B">
      <w:pPr>
        <w:ind w:firstLine="360"/>
        <w:jc w:val="both"/>
        <w:rPr>
          <w:b/>
          <w:color w:val="000000"/>
        </w:rPr>
      </w:pPr>
      <w:r w:rsidRPr="00E30917">
        <w:rPr>
          <w:b/>
          <w:color w:val="000000"/>
        </w:rPr>
        <w:t>Примечание: расшифровка аббревиатур:</w:t>
      </w:r>
    </w:p>
    <w:p w:rsidR="000D475B" w:rsidRPr="00E30917" w:rsidRDefault="000D475B" w:rsidP="000D475B">
      <w:pPr>
        <w:ind w:left="360"/>
        <w:jc w:val="both"/>
      </w:pPr>
      <w:r w:rsidRPr="00E30917">
        <w:rPr>
          <w:color w:val="000000"/>
        </w:rPr>
        <w:t>ПМСП - первичная медико-санитарная помощь</w:t>
      </w:r>
    </w:p>
    <w:p w:rsidR="000D475B" w:rsidRPr="00E30917" w:rsidRDefault="000D475B" w:rsidP="000D475B">
      <w:pPr>
        <w:ind w:left="360"/>
        <w:jc w:val="both"/>
      </w:pPr>
      <w:r w:rsidRPr="00E30917">
        <w:rPr>
          <w:color w:val="000000"/>
        </w:rPr>
        <w:t>ЖФВ – женщины фертильного возраста</w:t>
      </w:r>
    </w:p>
    <w:p w:rsidR="000D475B" w:rsidRPr="00E30917" w:rsidRDefault="000D475B" w:rsidP="000D475B">
      <w:pPr>
        <w:ind w:left="360"/>
        <w:jc w:val="both"/>
      </w:pPr>
      <w:r w:rsidRPr="00E30917">
        <w:t>ОКИ – острая кишечная инфекция</w:t>
      </w:r>
    </w:p>
    <w:p w:rsidR="000D475B" w:rsidRPr="00E30917" w:rsidRDefault="000D475B" w:rsidP="000D475B">
      <w:pPr>
        <w:ind w:left="360"/>
        <w:jc w:val="both"/>
      </w:pPr>
      <w:r w:rsidRPr="00E30917">
        <w:t>ОРИ – острая респираторная инфекция</w:t>
      </w:r>
    </w:p>
    <w:p w:rsidR="000D475B" w:rsidRPr="00E30917" w:rsidRDefault="000D475B" w:rsidP="000D475B">
      <w:pPr>
        <w:ind w:left="360"/>
        <w:jc w:val="both"/>
      </w:pPr>
      <w:r w:rsidRPr="00E30917">
        <w:t>ВПР – врожденные пороки развития</w:t>
      </w:r>
    </w:p>
    <w:p w:rsidR="000D475B" w:rsidRPr="00E30917" w:rsidRDefault="000D475B" w:rsidP="000D475B">
      <w:pPr>
        <w:ind w:left="360"/>
        <w:jc w:val="both"/>
      </w:pPr>
      <w:r w:rsidRPr="00E30917">
        <w:t>ККМФД – Комитет контроля медицинской и фармацевтической деятельности Министерства здравоохранения Республики Казахстан</w:t>
      </w:r>
    </w:p>
    <w:p w:rsidR="000D475B" w:rsidRPr="00E30917" w:rsidRDefault="000D475B" w:rsidP="000D475B">
      <w:pPr>
        <w:ind w:left="360"/>
        <w:jc w:val="both"/>
      </w:pPr>
      <w:r w:rsidRPr="00E30917">
        <w:rPr>
          <w:color w:val="000000"/>
        </w:rPr>
        <w:t>МКБ – 10 - Международная классификация болезней десятого пересмотра</w:t>
      </w:r>
    </w:p>
    <w:p w:rsidR="000D475B" w:rsidRPr="00E30917" w:rsidRDefault="000D475B" w:rsidP="000D475B">
      <w:pPr>
        <w:ind w:left="360"/>
        <w:jc w:val="both"/>
      </w:pPr>
      <w:r w:rsidRPr="00E30917">
        <w:rPr>
          <w:color w:val="000000"/>
        </w:rPr>
        <w:t>АИС – автоматическая информационная система</w:t>
      </w:r>
    </w:p>
    <w:p w:rsidR="000D475B" w:rsidRPr="00E30917" w:rsidRDefault="000D475B" w:rsidP="000D475B">
      <w:pPr>
        <w:ind w:left="-180"/>
        <w:rPr>
          <w:sz w:val="22"/>
          <w:szCs w:val="22"/>
        </w:rPr>
      </w:pPr>
    </w:p>
    <w:p w:rsidR="000D475B" w:rsidRPr="00727FE8" w:rsidRDefault="000D475B" w:rsidP="000D475B">
      <w:pPr>
        <w:ind w:left="-180"/>
        <w:jc w:val="center"/>
        <w:rPr>
          <w:lang w:val="en-US"/>
        </w:rPr>
      </w:pPr>
      <w:r w:rsidRPr="00E30917">
        <w:rPr>
          <w:sz w:val="22"/>
          <w:szCs w:val="22"/>
        </w:rPr>
        <w:t>___________________________________</w:t>
      </w:r>
    </w:p>
    <w:p w:rsidR="004E13CD" w:rsidRDefault="004E13CD"/>
    <w:sectPr w:rsidR="004E13CD" w:rsidSect="00A634AF">
      <w:type w:val="continuous"/>
      <w:pgSz w:w="16838" w:h="11906" w:orient="landscape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E" w:rsidRDefault="00C05379" w:rsidP="00A634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142E" w:rsidRDefault="00C053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E" w:rsidRDefault="00C05379" w:rsidP="00A634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75B">
      <w:rPr>
        <w:rStyle w:val="a7"/>
        <w:noProof/>
      </w:rPr>
      <w:t>2</w:t>
    </w:r>
    <w:r>
      <w:rPr>
        <w:rStyle w:val="a7"/>
      </w:rPr>
      <w:fldChar w:fldCharType="end"/>
    </w:r>
  </w:p>
  <w:p w:rsidR="000B142E" w:rsidRDefault="00C053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E" w:rsidRDefault="00C0537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70.9pt;margin-top:-35.45pt;width:0;height:0;z-index:251660288;mso-wrap-style:tight" stroked="f">
          <v:textbox style="layout-flow:vertical;mso-layout-flow-alt:bottom-to-top">
            <w:txbxContent>
              <w:p w:rsidR="000B142E" w:rsidRPr="000B142E" w:rsidRDefault="00C0537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28.12.2011 ЕСЭДО ГО (версия 7.6.1)  Копия электронного документа верна.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D475B"/>
    <w:rsid w:val="000D475B"/>
    <w:rsid w:val="002B678C"/>
    <w:rsid w:val="00342D4E"/>
    <w:rsid w:val="004E13CD"/>
    <w:rsid w:val="005F0921"/>
    <w:rsid w:val="005F670D"/>
    <w:rsid w:val="0065623C"/>
    <w:rsid w:val="006E1FA6"/>
    <w:rsid w:val="008F39E7"/>
    <w:rsid w:val="009771BA"/>
    <w:rsid w:val="00AA493E"/>
    <w:rsid w:val="00B66916"/>
    <w:rsid w:val="00C0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D475B"/>
  </w:style>
  <w:style w:type="paragraph" w:styleId="a3">
    <w:name w:val="Body Text"/>
    <w:basedOn w:val="a"/>
    <w:link w:val="a4"/>
    <w:rsid w:val="000D475B"/>
    <w:pPr>
      <w:spacing w:after="120"/>
    </w:pPr>
  </w:style>
  <w:style w:type="character" w:customStyle="1" w:styleId="a4">
    <w:name w:val="Основной текст Знак"/>
    <w:basedOn w:val="a0"/>
    <w:link w:val="a3"/>
    <w:rsid w:val="000D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D4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47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0D47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rsid w:val="000D4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4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8284</Words>
  <Characters>47219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2015-01-27T08:22:00Z</dcterms:created>
  <dcterms:modified xsi:type="dcterms:W3CDTF">2015-01-27T08:22:00Z</dcterms:modified>
</cp:coreProperties>
</file>