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4C1E82" w:rsidRDefault="000335CA" w:rsidP="000335CA">
      <w:pPr>
        <w:pStyle w:val="pc"/>
        <w:rPr>
          <w:color w:val="auto"/>
        </w:rPr>
      </w:pPr>
      <w:r w:rsidRPr="004C1E82">
        <w:rPr>
          <w:rStyle w:val="s1"/>
          <w:color w:val="auto"/>
        </w:rPr>
        <w:t xml:space="preserve">Объявление </w:t>
      </w:r>
      <w:r w:rsidRPr="004C1E82">
        <w:rPr>
          <w:b/>
          <w:color w:val="auto"/>
        </w:rPr>
        <w:t>№</w:t>
      </w:r>
      <w:r w:rsidR="00297A9D">
        <w:rPr>
          <w:b/>
          <w:color w:val="auto"/>
        </w:rPr>
        <w:t>5</w:t>
      </w:r>
      <w:r>
        <w:rPr>
          <w:b/>
          <w:color w:val="auto"/>
        </w:rPr>
        <w:t xml:space="preserve"> </w:t>
      </w:r>
      <w:r w:rsidRPr="004C1E82">
        <w:rPr>
          <w:b/>
          <w:color w:val="auto"/>
        </w:rPr>
        <w:t>от</w:t>
      </w:r>
      <w:r>
        <w:rPr>
          <w:b/>
          <w:color w:val="auto"/>
        </w:rPr>
        <w:t xml:space="preserve"> </w:t>
      </w:r>
      <w:r w:rsidR="00297A9D">
        <w:rPr>
          <w:b/>
          <w:color w:val="auto"/>
        </w:rPr>
        <w:t>20</w:t>
      </w:r>
      <w:r w:rsidR="00044A4B">
        <w:rPr>
          <w:b/>
          <w:color w:val="auto"/>
        </w:rPr>
        <w:t>.02.2024</w:t>
      </w:r>
      <w:r w:rsidRPr="004C1E82">
        <w:rPr>
          <w:b/>
          <w:color w:val="auto"/>
        </w:rPr>
        <w:t xml:space="preserve">  года</w:t>
      </w:r>
      <w:r w:rsidRPr="004C1E82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г.Талдыкорган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297A9D">
        <w:trPr>
          <w:trHeight w:val="388"/>
        </w:trPr>
        <w:tc>
          <w:tcPr>
            <w:tcW w:w="45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3627B6" w:rsidRPr="00342187" w:rsidRDefault="00342187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Медицинские изделия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297A9D" w:rsidRDefault="00327F4D" w:rsidP="0032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327F4D" w:rsidRPr="00297A9D" w:rsidRDefault="00297A9D" w:rsidP="0029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Экспресс тест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выявление антигена на вирус</w:t>
            </w:r>
            <w:r w:rsidRPr="00297A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SARS-CoV-2 (COVID-19) </w:t>
            </w:r>
          </w:p>
        </w:tc>
        <w:tc>
          <w:tcPr>
            <w:tcW w:w="6067" w:type="dxa"/>
            <w:shd w:val="clear" w:color="auto" w:fill="auto"/>
          </w:tcPr>
          <w:p w:rsidR="00327F4D" w:rsidRPr="00297A9D" w:rsidRDefault="00297A9D" w:rsidP="0032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ресс тесты на выявление антигена на вирус</w:t>
            </w:r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SARS-CoV-2 (COVID-19).На основании Постановления Главного Государственного санитарного врача РК №16 от 25.03.2022г. – Приложения №8, Приказа МЗ РК от 24.03.2022г №ҚР-ДСМ-27</w:t>
            </w:r>
            <w:proofErr w:type="gram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«Стандарта оказания медицинской помощи в стационарных условиях в Республике Казахстан» Параграф №2, пункт </w:t>
            </w:r>
            <w:r w:rsidRPr="0029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Быстрый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тест для определения антигена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SARS-Coronavirus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2 (COVID-19) в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назофарингеальных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образцах человека. Тестовая кассета покрыта антителами к SARS-CoV-2 (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нуклеокапсид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конъюгировнанными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с микрочастицами и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иммобилизированными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на мембране - 20 </w:t>
            </w:r>
            <w:proofErr w:type="spellStart"/>
            <w:proofErr w:type="gram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, Пробирка для забора образца с экстракционным буфером, имеет дополнительную защитную изоляционную фольгу. Фольга обеспечивает защиту от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проникнвения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в раствор нежелательных биологических агентов, что предотвращает риск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контаминáции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раствора. А также полностью исключат возможность утечки готового раствора буфера из пробирки, - 20 </w:t>
            </w:r>
            <w:proofErr w:type="spellStart"/>
            <w:proofErr w:type="gram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, Откручивающаяся крышка-дозатор - 20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, Стерильные тампоны - 20 шт. После экстракции образцы остаются стабильными в течение 2 ч при комнатной температуре или 24 ч при температуре 2-8°С. Чувствительность - 97.059%-97,069%, Специфичность - 99.2%-99,6%, Точность - 98.5%-98,7%. Клиническая эффективность: Оценка положительных проб - чувствительность 100%. Внутренний контроль качества набора: положительный контрол</w:t>
            </w:r>
            <w:proofErr w:type="gram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линия C . Гибкий график прочтения результатов: от 3 минут до 2 часов. Рекомендуемое время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интерпритации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тестирования 15 минут. Результат теста на антиген SARSCoV-2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остатется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стабильным</w:t>
            </w:r>
            <w:proofErr w:type="gram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до 2 часов. Интерпретация результатов: Положительный контрол</w:t>
            </w:r>
            <w:proofErr w:type="gram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линия C на кассете Положительный результат тестовая линия T на кассете. Набор рекомендован к использованию: Всемирной организацией здравоохранения (ВОЗ) -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WHO-Common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COVID-19 Европейским Комитетом по безопасности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proofErr w:type="gram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Срок годности набора с даты производства- 12 месяцев. Соответствуют всем требованиям директивы 98/79/EG Наличие сертификата CE. Наличие регистрационного удостоверения. Наличие рабочей инструкции. </w:t>
            </w:r>
            <w:r w:rsidRPr="0029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подтверждение от производителя с доказанной максимальной эффективностью по выявлению всех известных в настоящее время штаммов антигена SARSCoV-2. Включая варианты: дельта штамм, альфа штамм (Великобритания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. 1.1.7), бета штамм (Южная Африка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. 1.351),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эпсилон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штамм (США lb.1.427/b.1.429) и гамма штамм (Бразилия P.1),омикрон-штамм SARS-CoV-2 (SARS-CoV-2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Omicron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, SARS-CoV-2 B.1.1.529) — штамм </w:t>
            </w:r>
            <w:proofErr w:type="spell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 xml:space="preserve"> SARSCoV-2[1]. Доставка и разгрузка до местоположения склада заказчика силами поставщика. В упаковке 30 тестов.</w:t>
            </w:r>
          </w:p>
        </w:tc>
        <w:tc>
          <w:tcPr>
            <w:tcW w:w="1134" w:type="dxa"/>
            <w:shd w:val="clear" w:color="auto" w:fill="auto"/>
          </w:tcPr>
          <w:p w:rsidR="00327F4D" w:rsidRPr="00297A9D" w:rsidRDefault="00297A9D" w:rsidP="0032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паковка</w:t>
            </w:r>
          </w:p>
        </w:tc>
        <w:tc>
          <w:tcPr>
            <w:tcW w:w="851" w:type="dxa"/>
            <w:shd w:val="clear" w:color="auto" w:fill="auto"/>
          </w:tcPr>
          <w:p w:rsidR="00327F4D" w:rsidRPr="00297A9D" w:rsidRDefault="00297A9D" w:rsidP="0032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27F4D" w:rsidRPr="00297A9D" w:rsidRDefault="00297A9D" w:rsidP="0032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9D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60" w:type="dxa"/>
            <w:shd w:val="clear" w:color="auto" w:fill="auto"/>
          </w:tcPr>
          <w:p w:rsidR="00327F4D" w:rsidRPr="00297A9D" w:rsidRDefault="00297A9D" w:rsidP="00327F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891059" w:rsidRPr="00EC64E6" w:rsidTr="00327F4D">
        <w:tc>
          <w:tcPr>
            <w:tcW w:w="457" w:type="dxa"/>
          </w:tcPr>
          <w:p w:rsidR="00891059" w:rsidRPr="00327F4D" w:rsidRDefault="00891059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5" w:type="dxa"/>
          </w:tcPr>
          <w:p w:rsidR="00891059" w:rsidRPr="00327F4D" w:rsidRDefault="00774A41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6067" w:type="dxa"/>
          </w:tcPr>
          <w:p w:rsidR="00891059" w:rsidRPr="00327F4D" w:rsidRDefault="00891059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327F4D" w:rsidRDefault="00891059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327F4D" w:rsidRDefault="00891059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327F4D" w:rsidRDefault="00891059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3B3C" w:rsidRPr="00327F4D" w:rsidRDefault="00297A9D" w:rsidP="00327F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35000,0</w:t>
            </w:r>
            <w:r w:rsidR="0055496B" w:rsidRPr="00327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57773" w:rsidRPr="00327F4D">
              <w:rPr>
                <w:rFonts w:ascii="Times New Roman" w:hAnsi="Times New Roman" w:cs="Times New Roman"/>
                <w:color w:val="000000"/>
              </w:rPr>
              <w:t>тг</w:t>
            </w:r>
            <w:proofErr w:type="spellEnd"/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="00793F0E" w:rsidRPr="00793F0E">
        <w:rPr>
          <w:color w:val="auto"/>
        </w:rPr>
        <w:t>по заявке Заказчика</w:t>
      </w:r>
      <w:r w:rsidR="00793F0E">
        <w:rPr>
          <w:b/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297A9D">
        <w:rPr>
          <w:color w:val="auto"/>
        </w:rPr>
        <w:t>27</w:t>
      </w:r>
      <w:r w:rsidRPr="006F5846">
        <w:rPr>
          <w:color w:val="auto"/>
        </w:rPr>
        <w:t xml:space="preserve">» </w:t>
      </w:r>
      <w:bookmarkEnd w:id="0"/>
      <w:r w:rsidR="00044A4B">
        <w:rPr>
          <w:color w:val="auto"/>
        </w:rPr>
        <w:t xml:space="preserve">февраля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297A9D">
        <w:rPr>
          <w:rFonts w:ascii="Times New Roman" w:hAnsi="Times New Roman" w:cs="Times New Roman"/>
        </w:rPr>
        <w:t>«27</w:t>
      </w:r>
      <w:r w:rsidRPr="006F5846">
        <w:rPr>
          <w:rFonts w:ascii="Times New Roman" w:hAnsi="Times New Roman" w:cs="Times New Roman"/>
        </w:rPr>
        <w:t xml:space="preserve">» </w:t>
      </w:r>
      <w:r w:rsidR="00044A4B">
        <w:rPr>
          <w:rFonts w:ascii="Times New Roman" w:hAnsi="Times New Roman" w:cs="Times New Roman"/>
        </w:rPr>
        <w:t>февраля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Pr="007D20C2" w:rsidRDefault="000335CA" w:rsidP="000335CA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0335CA" w:rsidRPr="00A1671C" w:rsidRDefault="000335CA" w:rsidP="000335CA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0335CA" w:rsidRDefault="000335CA" w:rsidP="000335CA"/>
    <w:p w:rsidR="000335CA" w:rsidRDefault="000335CA" w:rsidP="000335CA"/>
    <w:p w:rsidR="000335CA" w:rsidRDefault="000335CA" w:rsidP="000335CA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7186"/>
    <w:rsid w:val="001121D0"/>
    <w:rsid w:val="00151FBF"/>
    <w:rsid w:val="001E241A"/>
    <w:rsid w:val="00262932"/>
    <w:rsid w:val="00297A9D"/>
    <w:rsid w:val="002A48AC"/>
    <w:rsid w:val="002E5F71"/>
    <w:rsid w:val="00323143"/>
    <w:rsid w:val="00327F4D"/>
    <w:rsid w:val="00342187"/>
    <w:rsid w:val="00357773"/>
    <w:rsid w:val="003627B6"/>
    <w:rsid w:val="00376296"/>
    <w:rsid w:val="003C2098"/>
    <w:rsid w:val="00403E8D"/>
    <w:rsid w:val="00410BA0"/>
    <w:rsid w:val="004B1979"/>
    <w:rsid w:val="004B5F36"/>
    <w:rsid w:val="00510EBD"/>
    <w:rsid w:val="00544542"/>
    <w:rsid w:val="0055496B"/>
    <w:rsid w:val="00590CC0"/>
    <w:rsid w:val="005B3D78"/>
    <w:rsid w:val="005B779D"/>
    <w:rsid w:val="00623515"/>
    <w:rsid w:val="006260FB"/>
    <w:rsid w:val="00677C3C"/>
    <w:rsid w:val="006E4313"/>
    <w:rsid w:val="006E6E02"/>
    <w:rsid w:val="006F5846"/>
    <w:rsid w:val="006F600E"/>
    <w:rsid w:val="00771039"/>
    <w:rsid w:val="00774A41"/>
    <w:rsid w:val="00793F0E"/>
    <w:rsid w:val="007A3B89"/>
    <w:rsid w:val="007D26D4"/>
    <w:rsid w:val="007D3B3C"/>
    <w:rsid w:val="007F5E3F"/>
    <w:rsid w:val="008246C8"/>
    <w:rsid w:val="00874A41"/>
    <w:rsid w:val="00891059"/>
    <w:rsid w:val="008A14B8"/>
    <w:rsid w:val="008D7441"/>
    <w:rsid w:val="00931411"/>
    <w:rsid w:val="00980FB9"/>
    <w:rsid w:val="00A26774"/>
    <w:rsid w:val="00A4347F"/>
    <w:rsid w:val="00A611BC"/>
    <w:rsid w:val="00A61D69"/>
    <w:rsid w:val="00B34CB1"/>
    <w:rsid w:val="00B72496"/>
    <w:rsid w:val="00B9461B"/>
    <w:rsid w:val="00B9505D"/>
    <w:rsid w:val="00BA232A"/>
    <w:rsid w:val="00BD11A8"/>
    <w:rsid w:val="00C015AB"/>
    <w:rsid w:val="00C34C96"/>
    <w:rsid w:val="00C845C8"/>
    <w:rsid w:val="00C907E7"/>
    <w:rsid w:val="00CB186D"/>
    <w:rsid w:val="00CD4B3D"/>
    <w:rsid w:val="00CF3BD4"/>
    <w:rsid w:val="00D23AC6"/>
    <w:rsid w:val="00D33AFD"/>
    <w:rsid w:val="00DA4FC7"/>
    <w:rsid w:val="00DB3F4B"/>
    <w:rsid w:val="00E2576B"/>
    <w:rsid w:val="00E35EDD"/>
    <w:rsid w:val="00E54544"/>
    <w:rsid w:val="00F008E4"/>
    <w:rsid w:val="00F23322"/>
    <w:rsid w:val="00F827AD"/>
    <w:rsid w:val="00F872A4"/>
    <w:rsid w:val="00F91200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37</cp:revision>
  <dcterms:created xsi:type="dcterms:W3CDTF">2022-11-30T05:42:00Z</dcterms:created>
  <dcterms:modified xsi:type="dcterms:W3CDTF">2024-02-20T04:44:00Z</dcterms:modified>
</cp:coreProperties>
</file>