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4F4DA4">
        <w:rPr>
          <w:b/>
          <w:color w:val="auto"/>
        </w:rPr>
        <w:t>38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57459C">
        <w:rPr>
          <w:b/>
          <w:color w:val="auto"/>
        </w:rPr>
        <w:t xml:space="preserve"> 18</w:t>
      </w:r>
      <w:r w:rsidR="000773C1">
        <w:rPr>
          <w:b/>
          <w:color w:val="auto"/>
        </w:rPr>
        <w:t>.10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57459C" w:rsidTr="000F24C3">
        <w:tc>
          <w:tcPr>
            <w:tcW w:w="457" w:type="dxa"/>
            <w:vAlign w:val="center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57459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891059"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ена</w:t>
            </w: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57459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сумма, в тенге</w:t>
            </w:r>
          </w:p>
        </w:tc>
      </w:tr>
      <w:tr w:rsidR="004F4DA4" w:rsidRPr="0057459C" w:rsidTr="00852941">
        <w:tc>
          <w:tcPr>
            <w:tcW w:w="457" w:type="dxa"/>
          </w:tcPr>
          <w:p w:rsidR="004F4DA4" w:rsidRPr="0057459C" w:rsidRDefault="004F4DA4" w:rsidP="0015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2" w:type="dxa"/>
            <w:gridSpan w:val="2"/>
            <w:shd w:val="clear" w:color="auto" w:fill="FFFF00"/>
          </w:tcPr>
          <w:p w:rsidR="004F4DA4" w:rsidRPr="0057459C" w:rsidRDefault="004F4DA4" w:rsidP="00F3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Реагенты на ИХЛА анализатор </w:t>
            </w: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MINDRAY «CL1000i»</w:t>
            </w: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F3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F3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F3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4B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Поверхностный антиген гепатита</w:t>
            </w:r>
            <w:proofErr w:type="gram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(CLIA)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) 2*50 (ИХЛА)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Поверхностного антигена гепатита В. Состав набора: Реагент для определения Поверхностного антигена гепатита</w:t>
            </w:r>
            <w:proofErr w:type="gramStart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98 400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- CE) 3*2ml (ИХЛА)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4F4DA4" w:rsidRPr="00EB2F4D" w:rsidRDefault="004F4DA4" w:rsidP="007B79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</w:t>
            </w:r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HBsAg</w:t>
            </w:r>
            <w:proofErr w:type="spellEnd"/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(non- CE) 3*2ml (</w:t>
            </w:r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</w:rPr>
              <w:t>ИХЛА</w:t>
            </w:r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Mindray</w:t>
            </w:r>
            <w:proofErr w:type="spellEnd"/>
            <w:r w:rsidRPr="00EB2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F4DA4" w:rsidRPr="0057459C" w:rsidRDefault="004F4DA4" w:rsidP="007B79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флакона по 2 мл с готовым к применению жидким калибратором. </w:t>
            </w:r>
            <w:proofErr w:type="gramStart"/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калибратора должен быть снабжен специальным </w:t>
            </w:r>
            <w:proofErr w:type="spellStart"/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штрих-кодом</w:t>
            </w:r>
            <w:proofErr w:type="spellEnd"/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совместимым со встроенным сканером анализатора, для автоматического считывания </w:t>
            </w:r>
            <w:proofErr w:type="spellStart"/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референтных</w:t>
            </w:r>
            <w:proofErr w:type="spellEnd"/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значений тестов в </w:t>
            </w:r>
            <w:r w:rsidRPr="00EB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память анализатора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59 100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положительный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non-CE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) 6*2ml (ИХЛА) 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контрольных растворов для проведения контроля качества определения Поверхностного антигена гепатита</w:t>
            </w:r>
            <w:proofErr w:type="gramStart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положительный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85 100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отрицательный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non-CE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) 6*2ml (ИХЛА) 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контрольных растворов для проведения контроля качества определения Поверхностного антигена гепатита</w:t>
            </w:r>
            <w:proofErr w:type="gramStart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отрицательный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85 100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Антитело к вирусу гепатита</w:t>
            </w:r>
            <w:proofErr w:type="gram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((CLIA)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HCV) 2*50 мл  (ИХЛА)  для 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Антител к вирусу гепатита С. Состав набора: Реагент для определения Антител к вирусу гепатита</w:t>
            </w:r>
            <w:proofErr w:type="gramStart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флакона по 50 определений на Автоматическом ИХЛ анализаторе. Каждый флакон содержит Штрих-код.</w:t>
            </w:r>
          </w:p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124 000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Anti-HCV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non-CE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) 2*2ml (ИХЛА) 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Калибратор Anti-HCV (non-CE) 2*2ml (ИХЛА) Mindray</w:t>
            </w:r>
          </w:p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59 100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положительный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Anti-HCV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non-CE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) 6,2мл (ИХЛА) 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контрольных растворов для проведения контроля качества определения Антител к вирусу гепатита</w:t>
            </w:r>
            <w:proofErr w:type="gramStart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положительный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169 300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338600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отрицательный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Anti-HCV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non-CE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) 6.2мл (ИХЛА) для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контрольных растворов для проведения контроля качества определения Антитело к вирусу гепатита</w:t>
            </w:r>
            <w:proofErr w:type="gramStart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отрицательный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89 800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179600</w:t>
            </w:r>
          </w:p>
        </w:tc>
      </w:tr>
      <w:tr w:rsidR="004F4DA4" w:rsidRPr="0057459C" w:rsidTr="00EB6A22">
        <w:trPr>
          <w:trHeight w:val="897"/>
        </w:trPr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субстрата 115млх4 (ИХЛА)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субстрата расфасован в специальные контейнеры по 115 мл совместимые с приемным устройством анализатора. </w:t>
            </w:r>
            <w:proofErr w:type="gramStart"/>
            <w:r w:rsidRPr="00574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Упакованы в коробки по 4 контейнера.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175 700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351400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буфер (ИХЛА)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Промывочный буфер - специальный готовый к применению раствор объемом 10 л. Снабжен специальным </w:t>
            </w:r>
            <w:proofErr w:type="spellStart"/>
            <w:proofErr w:type="gramStart"/>
            <w:r w:rsidRPr="00574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штрих-кодом</w:t>
            </w:r>
            <w:proofErr w:type="spellEnd"/>
            <w:proofErr w:type="gramEnd"/>
            <w:r w:rsidRPr="00574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совместимым со встроенным сканером анализатора</w:t>
            </w:r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52 600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EB6A22" w:rsidP="007B7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157800</w:t>
            </w: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Кюветы для CL-1000i  21*2*88=3696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(ИХЛА) </w:t>
            </w:r>
          </w:p>
        </w:tc>
        <w:tc>
          <w:tcPr>
            <w:tcW w:w="6067" w:type="dxa"/>
            <w:shd w:val="clear" w:color="auto" w:fill="auto"/>
          </w:tcPr>
          <w:p w:rsidR="004F4DA4" w:rsidRPr="0057459C" w:rsidRDefault="004F4DA4" w:rsidP="007B79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Кюветы для CL-1000i в планшетах по 88 шт. Планшеты расфасованы в упаковку по два планшета, в коробке 21 упаковка. </w:t>
            </w:r>
            <w:proofErr w:type="gram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Каждый планшет снабжен </w:t>
            </w:r>
            <w:proofErr w:type="spell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штрих-кодом</w:t>
            </w:r>
            <w:proofErr w:type="spellEnd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, совместимым со считывателем анализатора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4F4DA4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443 600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4F4DA4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443600</w:t>
            </w:r>
          </w:p>
        </w:tc>
      </w:tr>
      <w:tr w:rsidR="00B11F70" w:rsidRPr="0057459C" w:rsidTr="0057459C">
        <w:tc>
          <w:tcPr>
            <w:tcW w:w="457" w:type="dxa"/>
          </w:tcPr>
          <w:p w:rsidR="00B11F70" w:rsidRPr="0057459C" w:rsidRDefault="00B11F70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FFF00"/>
          </w:tcPr>
          <w:p w:rsidR="00B11F70" w:rsidRPr="0057459C" w:rsidRDefault="00B11F70" w:rsidP="007B7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Медицинское изделие</w:t>
            </w:r>
          </w:p>
        </w:tc>
        <w:tc>
          <w:tcPr>
            <w:tcW w:w="6067" w:type="dxa"/>
            <w:shd w:val="clear" w:color="auto" w:fill="auto"/>
          </w:tcPr>
          <w:p w:rsidR="00B11F70" w:rsidRPr="0057459C" w:rsidRDefault="00B11F70" w:rsidP="007B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1F70" w:rsidRPr="0057459C" w:rsidRDefault="00B11F70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1F70" w:rsidRPr="0057459C" w:rsidRDefault="00B11F70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1F70" w:rsidRPr="0057459C" w:rsidRDefault="00B11F70" w:rsidP="007B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11F70" w:rsidRPr="0057459C" w:rsidRDefault="00B11F70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A4" w:rsidRPr="0057459C" w:rsidTr="00694C6C">
        <w:tc>
          <w:tcPr>
            <w:tcW w:w="457" w:type="dxa"/>
          </w:tcPr>
          <w:p w:rsidR="004F4DA4" w:rsidRPr="0057459C" w:rsidRDefault="00B11F70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5" w:type="dxa"/>
            <w:shd w:val="clear" w:color="auto" w:fill="auto"/>
          </w:tcPr>
          <w:p w:rsidR="004F4DA4" w:rsidRPr="0057459C" w:rsidRDefault="00B11F70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Чехол для системы защиты </w:t>
            </w:r>
            <w:bookmarkStart w:id="0" w:name="_Hlk143159450"/>
            <w:r w:rsidRPr="005745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 ионизирующего излучения </w:t>
            </w:r>
            <w:bookmarkEnd w:id="0"/>
            <w:proofErr w:type="spellStart"/>
            <w:r w:rsidRPr="005745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ZeroGravity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4F4DA4" w:rsidRPr="0057459C" w:rsidRDefault="00B11F70" w:rsidP="0069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Специальное стерильное покрытие для однократного применения для устройства рентгенологической защиты </w:t>
            </w:r>
            <w:proofErr w:type="spellStart"/>
            <w:r w:rsidRPr="0057459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Zero-Gravity</w:t>
            </w:r>
            <w:proofErr w:type="spellEnd"/>
            <w:r w:rsidRPr="0057459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, необходимое для поддержания стерильной области во время оперативного вмешательства. Материал: полиэтилен.  Срок годности  медицинских изделий на дату поставки поставщиком заказчику составляет:</w:t>
            </w:r>
            <w:r w:rsidR="0057459C" w:rsidRPr="0057459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57459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</w:t>
            </w:r>
          </w:p>
        </w:tc>
        <w:tc>
          <w:tcPr>
            <w:tcW w:w="1276" w:type="dxa"/>
            <w:shd w:val="clear" w:color="auto" w:fill="auto"/>
          </w:tcPr>
          <w:p w:rsidR="004F4DA4" w:rsidRPr="0057459C" w:rsidRDefault="00B11F70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F4DA4" w:rsidRPr="0057459C" w:rsidRDefault="00B11F70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4F4DA4" w:rsidRPr="0057459C" w:rsidRDefault="00B11F70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18555</w:t>
            </w:r>
          </w:p>
        </w:tc>
        <w:tc>
          <w:tcPr>
            <w:tcW w:w="1560" w:type="dxa"/>
            <w:shd w:val="clear" w:color="auto" w:fill="auto"/>
          </w:tcPr>
          <w:p w:rsidR="004F4DA4" w:rsidRPr="0057459C" w:rsidRDefault="0057459C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>1 484 400,0</w:t>
            </w:r>
          </w:p>
        </w:tc>
      </w:tr>
      <w:tr w:rsidR="00891059" w:rsidRPr="0057459C" w:rsidTr="000F24C3">
        <w:tc>
          <w:tcPr>
            <w:tcW w:w="457" w:type="dxa"/>
          </w:tcPr>
          <w:p w:rsidR="00891059" w:rsidRPr="0057459C" w:rsidRDefault="00891059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891059" w:rsidRPr="0057459C" w:rsidRDefault="00774A41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067" w:type="dxa"/>
          </w:tcPr>
          <w:p w:rsidR="00891059" w:rsidRPr="0057459C" w:rsidRDefault="00891059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1059" w:rsidRPr="0057459C" w:rsidRDefault="00891059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059" w:rsidRPr="0057459C" w:rsidRDefault="00891059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059" w:rsidRPr="0057459C" w:rsidRDefault="00891059" w:rsidP="0069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059" w:rsidRPr="0057459C" w:rsidRDefault="00F27918" w:rsidP="00694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59C" w:rsidRPr="0057459C">
              <w:rPr>
                <w:rFonts w:ascii="Times New Roman" w:hAnsi="Times New Roman" w:cs="Times New Roman"/>
                <w:sz w:val="20"/>
                <w:szCs w:val="20"/>
              </w:rPr>
              <w:t xml:space="preserve">4 644 200,0 </w:t>
            </w:r>
            <w:proofErr w:type="spellStart"/>
            <w:r w:rsidR="00A92FDA" w:rsidRPr="0057459C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</w:tbl>
    <w:p w:rsidR="00891059" w:rsidRPr="004D7CAC" w:rsidRDefault="00891059" w:rsidP="00694C6C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1" w:name="_Hlk83801019"/>
      <w:r w:rsidRPr="006F5846">
        <w:rPr>
          <w:color w:val="auto"/>
        </w:rPr>
        <w:t>«</w:t>
      </w:r>
      <w:r w:rsidR="0057459C">
        <w:rPr>
          <w:color w:val="auto"/>
        </w:rPr>
        <w:t>26</w:t>
      </w:r>
      <w:r w:rsidRPr="006F5846">
        <w:rPr>
          <w:color w:val="auto"/>
        </w:rPr>
        <w:t xml:space="preserve">» </w:t>
      </w:r>
      <w:bookmarkEnd w:id="1"/>
      <w:r w:rsidR="008C0203">
        <w:rPr>
          <w:color w:val="auto"/>
        </w:rPr>
        <w:t>октября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EB6A22">
        <w:rPr>
          <w:rFonts w:ascii="Times New Roman" w:hAnsi="Times New Roman" w:cs="Times New Roman"/>
        </w:rPr>
        <w:t>2</w:t>
      </w:r>
      <w:r w:rsidR="0057459C">
        <w:rPr>
          <w:rFonts w:ascii="Times New Roman" w:hAnsi="Times New Roman" w:cs="Times New Roman"/>
        </w:rPr>
        <w:t>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0203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2" w:name="_GoBack"/>
      <w:bookmarkEnd w:id="2"/>
      <w:r w:rsidRPr="006F5846">
        <w:rPr>
          <w:color w:val="auto"/>
        </w:rPr>
        <w:t xml:space="preserve">  </w:t>
      </w:r>
      <w:bookmarkStart w:id="3" w:name="SUB11"/>
      <w:bookmarkEnd w:id="3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B3B9B"/>
    <w:rsid w:val="001D33DD"/>
    <w:rsid w:val="00251E3B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50FC1"/>
    <w:rsid w:val="00464343"/>
    <w:rsid w:val="004B160B"/>
    <w:rsid w:val="004B1979"/>
    <w:rsid w:val="004C51C1"/>
    <w:rsid w:val="004C53BB"/>
    <w:rsid w:val="004D7CAC"/>
    <w:rsid w:val="004E30C4"/>
    <w:rsid w:val="004F27A2"/>
    <w:rsid w:val="004F4DA4"/>
    <w:rsid w:val="00510EBD"/>
    <w:rsid w:val="00515452"/>
    <w:rsid w:val="005370E5"/>
    <w:rsid w:val="0057459C"/>
    <w:rsid w:val="005B3D78"/>
    <w:rsid w:val="006546E5"/>
    <w:rsid w:val="00677C3C"/>
    <w:rsid w:val="00687BBE"/>
    <w:rsid w:val="00694C6C"/>
    <w:rsid w:val="006B1C71"/>
    <w:rsid w:val="006B5776"/>
    <w:rsid w:val="006D3501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C0203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11F70"/>
    <w:rsid w:val="00B34CB1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0515D"/>
    <w:rsid w:val="00E17ADD"/>
    <w:rsid w:val="00E17C0C"/>
    <w:rsid w:val="00E3278F"/>
    <w:rsid w:val="00E4626F"/>
    <w:rsid w:val="00E664B6"/>
    <w:rsid w:val="00EB2F4D"/>
    <w:rsid w:val="00EB6A22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53</cp:revision>
  <cp:lastPrinted>2023-10-18T09:11:00Z</cp:lastPrinted>
  <dcterms:created xsi:type="dcterms:W3CDTF">2022-11-30T05:42:00Z</dcterms:created>
  <dcterms:modified xsi:type="dcterms:W3CDTF">2023-10-18T09:17:00Z</dcterms:modified>
</cp:coreProperties>
</file>